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18" w:rsidRPr="00965A48" w:rsidRDefault="00F00718" w:rsidP="00F00718">
      <w:pPr>
        <w:pStyle w:val="times14"/>
        <w:rPr>
          <w:rFonts w:eastAsia="Calibri"/>
          <w:noProof/>
        </w:rPr>
      </w:pPr>
      <w:r>
        <w:rPr>
          <w:rFonts w:eastAsia="Calibri"/>
          <w:noProof/>
        </w:rPr>
        <w:t xml:space="preserve">                 Б</w:t>
      </w:r>
      <w:r w:rsidRPr="00965A48">
        <w:rPr>
          <w:rFonts w:eastAsia="Calibri"/>
          <w:noProof/>
        </w:rPr>
        <w:t xml:space="preserve">юджетное учреждение </w:t>
      </w:r>
      <w:r>
        <w:rPr>
          <w:rFonts w:eastAsia="Calibri"/>
          <w:noProof/>
        </w:rPr>
        <w:t>Орловской области</w:t>
      </w:r>
    </w:p>
    <w:p w:rsidR="00F00718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noProof/>
          <w:sz w:val="28"/>
        </w:rPr>
      </w:pPr>
      <w:r w:rsidRPr="002A0572">
        <w:rPr>
          <w:rFonts w:ascii="Times New Roman" w:eastAsia="Calibri" w:hAnsi="Times New Roman"/>
          <w:noProof/>
          <w:sz w:val="28"/>
        </w:rPr>
        <w:t>«Региональный центр оценки качества образования»</w:t>
      </w:r>
    </w:p>
    <w:p w:rsidR="00F00718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noProof/>
          <w:sz w:val="28"/>
        </w:rPr>
      </w:pPr>
    </w:p>
    <w:p w:rsidR="00F00718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noProof/>
          <w:sz w:val="28"/>
        </w:rPr>
      </w:pPr>
    </w:p>
    <w:p w:rsidR="00F00718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noProof/>
          <w:sz w:val="28"/>
        </w:rPr>
      </w:pPr>
    </w:p>
    <w:p w:rsidR="00F00718" w:rsidRPr="002A0572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Cs/>
          <w:noProof/>
          <w:sz w:val="44"/>
          <w:szCs w:val="28"/>
        </w:rPr>
      </w:pPr>
    </w:p>
    <w:tbl>
      <w:tblPr>
        <w:tblStyle w:val="1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3"/>
        <w:gridCol w:w="4574"/>
      </w:tblGrid>
      <w:tr w:rsidR="00F00718" w:rsidRPr="00547A60" w:rsidTr="006D0037">
        <w:tc>
          <w:tcPr>
            <w:tcW w:w="4785" w:type="dxa"/>
          </w:tcPr>
          <w:p w:rsidR="00F00718" w:rsidRPr="00547A60" w:rsidRDefault="00F00718" w:rsidP="006D0037">
            <w:pPr>
              <w:tabs>
                <w:tab w:val="left" w:pos="10490"/>
              </w:tabs>
              <w:ind w:right="-173"/>
              <w:rPr>
                <w:rFonts w:ascii="Times New Roman" w:eastAsia="Calibri" w:hAnsi="Times New Roman"/>
                <w:b/>
                <w:bCs/>
                <w:noProof/>
                <w:sz w:val="36"/>
                <w:szCs w:val="28"/>
              </w:rPr>
            </w:pPr>
          </w:p>
        </w:tc>
        <w:tc>
          <w:tcPr>
            <w:tcW w:w="4786" w:type="dxa"/>
          </w:tcPr>
          <w:p w:rsidR="00F00718" w:rsidRPr="00547A60" w:rsidRDefault="00F00718" w:rsidP="006D0037">
            <w:pPr>
              <w:tabs>
                <w:tab w:val="left" w:pos="10490"/>
              </w:tabs>
              <w:ind w:right="-173"/>
              <w:jc w:val="center"/>
              <w:rPr>
                <w:rFonts w:ascii="Times New Roman" w:eastAsia="Calibri" w:hAnsi="Times New Roman"/>
                <w:b/>
                <w:bCs/>
                <w:noProof/>
                <w:sz w:val="36"/>
                <w:szCs w:val="28"/>
              </w:rPr>
            </w:pPr>
          </w:p>
        </w:tc>
      </w:tr>
    </w:tbl>
    <w:p w:rsidR="00F00718" w:rsidRPr="00965A48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F00718" w:rsidRPr="00965A48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F00718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F00718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F00718" w:rsidRPr="00965A48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F00718" w:rsidRPr="00965A48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  <w:r>
        <w:rPr>
          <w:rFonts w:ascii="Times New Roman" w:eastAsia="Calibri" w:hAnsi="Times New Roman"/>
          <w:b/>
          <w:bCs/>
          <w:noProof/>
          <w:sz w:val="36"/>
          <w:szCs w:val="28"/>
        </w:rPr>
        <w:t xml:space="preserve">Аналитический отчет </w:t>
      </w:r>
    </w:p>
    <w:p w:rsidR="000A1DED" w:rsidRDefault="000A1DED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00718" w:rsidRDefault="00547693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 р</w:t>
      </w:r>
      <w:r w:rsidR="000A1DED">
        <w:rPr>
          <w:rFonts w:ascii="Times New Roman" w:hAnsi="Times New Roman" w:cs="Times New Roman"/>
          <w:b/>
          <w:sz w:val="36"/>
          <w:szCs w:val="36"/>
        </w:rPr>
        <w:t>езультат</w:t>
      </w:r>
      <w:r>
        <w:rPr>
          <w:rFonts w:ascii="Times New Roman" w:hAnsi="Times New Roman" w:cs="Times New Roman"/>
          <w:b/>
          <w:sz w:val="36"/>
          <w:szCs w:val="36"/>
        </w:rPr>
        <w:t>ах</w:t>
      </w:r>
      <w:r w:rsidR="000A1DED">
        <w:rPr>
          <w:rFonts w:ascii="Times New Roman" w:hAnsi="Times New Roman" w:cs="Times New Roman"/>
          <w:b/>
          <w:sz w:val="36"/>
          <w:szCs w:val="36"/>
        </w:rPr>
        <w:t xml:space="preserve"> диагностики читательской грамотности обучающихся 5 классов образовательных организаций </w:t>
      </w:r>
      <w:r w:rsidR="00F00718" w:rsidRPr="00D75C3D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F00718" w:rsidRPr="00D75C3D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 w:cs="Times New Roman"/>
          <w:b/>
          <w:bCs/>
          <w:noProof/>
          <w:sz w:val="36"/>
          <w:szCs w:val="36"/>
        </w:rPr>
      </w:pPr>
      <w:r w:rsidRPr="00D75C3D">
        <w:rPr>
          <w:rFonts w:ascii="Times New Roman" w:hAnsi="Times New Roman" w:cs="Times New Roman"/>
          <w:b/>
          <w:sz w:val="36"/>
          <w:szCs w:val="36"/>
        </w:rPr>
        <w:t>Орловской области в 2016 году</w:t>
      </w:r>
    </w:p>
    <w:p w:rsidR="00F00718" w:rsidRPr="00965A48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F00718" w:rsidRPr="00965A48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F00718" w:rsidRPr="00965A48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F00718" w:rsidRPr="00965A48" w:rsidRDefault="00F00718" w:rsidP="00F00718">
      <w:pPr>
        <w:tabs>
          <w:tab w:val="left" w:pos="10490"/>
        </w:tabs>
        <w:spacing w:after="0" w:line="240" w:lineRule="auto"/>
        <w:ind w:left="-284" w:right="-173"/>
        <w:jc w:val="center"/>
        <w:rPr>
          <w:rFonts w:ascii="Times New Roman" w:eastAsia="Calibri" w:hAnsi="Times New Roman"/>
          <w:b/>
          <w:bCs/>
          <w:noProof/>
          <w:sz w:val="36"/>
          <w:szCs w:val="28"/>
        </w:rPr>
      </w:pPr>
    </w:p>
    <w:p w:rsidR="00F00718" w:rsidRDefault="00F00718" w:rsidP="00F00718"/>
    <w:p w:rsidR="00F00718" w:rsidRDefault="00F00718" w:rsidP="00F00718"/>
    <w:p w:rsidR="00F00718" w:rsidRDefault="00F00718" w:rsidP="00F00718"/>
    <w:p w:rsidR="00F00718" w:rsidRDefault="00F00718" w:rsidP="00F00718"/>
    <w:p w:rsidR="00F00718" w:rsidRDefault="00F00718" w:rsidP="00F00718"/>
    <w:p w:rsidR="00F00718" w:rsidRDefault="00F00718" w:rsidP="00F00718"/>
    <w:p w:rsidR="00F00718" w:rsidRDefault="00F00718" w:rsidP="00F00718"/>
    <w:p w:rsidR="00992535" w:rsidRDefault="00992535" w:rsidP="00F00718"/>
    <w:p w:rsidR="00992535" w:rsidRDefault="00992535" w:rsidP="00F00718">
      <w:bookmarkStart w:id="0" w:name="_GoBack"/>
      <w:bookmarkEnd w:id="0"/>
    </w:p>
    <w:p w:rsidR="00F00718" w:rsidRDefault="00F00718" w:rsidP="00F0071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Орел, </w:t>
      </w:r>
      <w:r w:rsidRPr="007A3D4C">
        <w:rPr>
          <w:rFonts w:ascii="Times New Roman" w:hAnsi="Times New Roman"/>
          <w:sz w:val="28"/>
          <w:szCs w:val="28"/>
        </w:rPr>
        <w:t xml:space="preserve">2016 </w:t>
      </w:r>
    </w:p>
    <w:p w:rsidR="00992535" w:rsidRDefault="00992535" w:rsidP="00F00718">
      <w:pPr>
        <w:jc w:val="center"/>
        <w:rPr>
          <w:rFonts w:ascii="Times New Roman" w:hAnsi="Times New Roman"/>
          <w:sz w:val="28"/>
          <w:szCs w:val="28"/>
        </w:rPr>
      </w:pPr>
    </w:p>
    <w:p w:rsidR="00992535" w:rsidRDefault="00992535" w:rsidP="00F00718">
      <w:pPr>
        <w:jc w:val="center"/>
        <w:rPr>
          <w:rFonts w:ascii="Times New Roman" w:hAnsi="Times New Roman"/>
          <w:sz w:val="28"/>
          <w:szCs w:val="28"/>
        </w:rPr>
      </w:pPr>
    </w:p>
    <w:p w:rsidR="00992535" w:rsidRDefault="00992535" w:rsidP="00F00718">
      <w:pPr>
        <w:jc w:val="center"/>
        <w:rPr>
          <w:rFonts w:ascii="Times New Roman" w:hAnsi="Times New Roman"/>
          <w:sz w:val="28"/>
          <w:szCs w:val="28"/>
        </w:rPr>
      </w:pPr>
    </w:p>
    <w:p w:rsidR="00992535" w:rsidRPr="00D75C3D" w:rsidRDefault="00992535" w:rsidP="00F00718">
      <w:pPr>
        <w:jc w:val="center"/>
        <w:rPr>
          <w:rFonts w:ascii="Times New Roman" w:hAnsi="Times New Roman"/>
          <w:sz w:val="28"/>
          <w:szCs w:val="28"/>
        </w:rPr>
      </w:pPr>
    </w:p>
    <w:p w:rsidR="007D2F63" w:rsidRDefault="007D2F63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DD3">
        <w:rPr>
          <w:rFonts w:ascii="Times New Roman" w:hAnsi="Times New Roman" w:cs="Times New Roman"/>
          <w:sz w:val="28"/>
          <w:szCs w:val="28"/>
        </w:rPr>
        <w:t xml:space="preserve">В настоящее время читательская грамотность признается одной </w:t>
      </w:r>
      <w:r w:rsidR="00990779">
        <w:rPr>
          <w:rFonts w:ascii="Times New Roman" w:hAnsi="Times New Roman" w:cs="Times New Roman"/>
          <w:sz w:val="28"/>
          <w:szCs w:val="28"/>
        </w:rPr>
        <w:br/>
      </w:r>
      <w:r w:rsidRPr="00752DD3">
        <w:rPr>
          <w:rFonts w:ascii="Times New Roman" w:hAnsi="Times New Roman" w:cs="Times New Roman"/>
          <w:sz w:val="28"/>
          <w:szCs w:val="28"/>
        </w:rPr>
        <w:t xml:space="preserve">из важнейших характеристик  школьника.  В  ряде  научных  исследований  показано,  что  высокий уровень  читательской  грамотности  является  более  надежным  показателем  будущего экономического  благополучия  человека,  чем  высокие  оценки  </w:t>
      </w:r>
      <w:r w:rsidR="00990779">
        <w:rPr>
          <w:rFonts w:ascii="Times New Roman" w:hAnsi="Times New Roman" w:cs="Times New Roman"/>
          <w:sz w:val="28"/>
          <w:szCs w:val="28"/>
        </w:rPr>
        <w:br/>
      </w:r>
      <w:r w:rsidRPr="00752DD3">
        <w:rPr>
          <w:rFonts w:ascii="Times New Roman" w:hAnsi="Times New Roman" w:cs="Times New Roman"/>
          <w:sz w:val="28"/>
          <w:szCs w:val="28"/>
        </w:rPr>
        <w:t>в  школьном  аттестате; выявлено,  что  средний  уровень  читательской  грамотности  в  стране  лучше предсказывает экономический рост, чем обобщенный показатель учебных достижений.</w:t>
      </w:r>
    </w:p>
    <w:p w:rsidR="007D2F63" w:rsidRDefault="007D2F63" w:rsidP="00F51CA6">
      <w:pPr>
        <w:pStyle w:val="a3"/>
        <w:spacing w:before="0" w:beforeAutospacing="0" w:after="0" w:afterAutospacing="0"/>
        <w:ind w:right="-142" w:firstLine="500"/>
        <w:contextualSpacing/>
        <w:jc w:val="both"/>
        <w:rPr>
          <w:sz w:val="28"/>
          <w:szCs w:val="28"/>
        </w:rPr>
      </w:pPr>
      <w:r w:rsidRPr="00752DD3">
        <w:rPr>
          <w:sz w:val="28"/>
          <w:szCs w:val="28"/>
        </w:rPr>
        <w:t xml:space="preserve">Российские  выпускники  начальной  школы  </w:t>
      </w:r>
      <w:r>
        <w:rPr>
          <w:sz w:val="28"/>
          <w:szCs w:val="28"/>
        </w:rPr>
        <w:t xml:space="preserve">неоднократно демонстрировали </w:t>
      </w:r>
      <w:r w:rsidRPr="00752DD3">
        <w:rPr>
          <w:sz w:val="28"/>
          <w:szCs w:val="28"/>
        </w:rPr>
        <w:t xml:space="preserve">самые  высокие  показатели  в  международном  сравнительном исследовании PIRLS, посвященном грамотности чтения. Это исследование оценивает состояние читательской грамотности учащихся на рубеже двух этапов: этапа обучению чтению  (начальная  школа)  и  этапа  обучения  с  помощью  чтения  (основная  школа). Успех российских младших школьников в PIRLS показывает </w:t>
      </w:r>
      <w:r w:rsidR="00990779">
        <w:rPr>
          <w:sz w:val="28"/>
          <w:szCs w:val="28"/>
        </w:rPr>
        <w:br/>
      </w:r>
      <w:r w:rsidRPr="00752DD3">
        <w:rPr>
          <w:sz w:val="28"/>
          <w:szCs w:val="28"/>
        </w:rPr>
        <w:t xml:space="preserve">их высокую готовность к обучению  с  помощью  текстов.  Однако  </w:t>
      </w:r>
      <w:r w:rsidR="00990779">
        <w:rPr>
          <w:sz w:val="28"/>
          <w:szCs w:val="28"/>
        </w:rPr>
        <w:br/>
      </w:r>
      <w:r w:rsidRPr="00752DD3">
        <w:rPr>
          <w:sz w:val="28"/>
          <w:szCs w:val="28"/>
        </w:rPr>
        <w:t xml:space="preserve">от  этой  готовности  до  развитого  умения использовать текст как средство самообучения довольно большой путь, который почти невозможно  пройти  самостоятельно,  без  помощи  учителя.  Задача  основной  школы  в области  читательской  грамотности  заключается  </w:t>
      </w:r>
      <w:r w:rsidR="00990779">
        <w:rPr>
          <w:sz w:val="28"/>
          <w:szCs w:val="28"/>
        </w:rPr>
        <w:br/>
      </w:r>
      <w:r w:rsidRPr="00752DD3">
        <w:rPr>
          <w:sz w:val="28"/>
          <w:szCs w:val="28"/>
        </w:rPr>
        <w:t xml:space="preserve">в  том,  чтобы  помочь  выпускникам начальной школы, готовым начать учиться с помощью текстов, стать компетентными читателями. </w:t>
      </w:r>
    </w:p>
    <w:p w:rsidR="004E6BAE" w:rsidRDefault="004E6BAE" w:rsidP="00F51CA6">
      <w:pPr>
        <w:pStyle w:val="a3"/>
        <w:spacing w:before="0" w:beforeAutospacing="0" w:after="0" w:afterAutospacing="0"/>
        <w:ind w:right="-142" w:firstLine="500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Планом проведения независимой оценки качества подготовки обучающихся на 2016 - 2017 учебный год, утвержденным приказом бюджетного учреждения Орловской области «Региональный центр оценки качества образования» от </w:t>
      </w:r>
      <w:r>
        <w:rPr>
          <w:bCs/>
          <w:sz w:val="28"/>
          <w:szCs w:val="28"/>
        </w:rPr>
        <w:t xml:space="preserve">15 июля 2016 года № 93 </w:t>
      </w:r>
      <w:r w:rsidR="001E1A68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 утверждении Плана проведения независимой оценки качества подготовки обучающихся на 2016 - 2017 учебный год»  1</w:t>
      </w:r>
      <w:r w:rsidR="00A2767F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A2767F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2016 года во всех образовательных организациях Орловской области, осуществляющих обучение по программам</w:t>
      </w:r>
      <w:proofErr w:type="gramEnd"/>
      <w:r>
        <w:rPr>
          <w:sz w:val="28"/>
          <w:szCs w:val="28"/>
        </w:rPr>
        <w:t xml:space="preserve"> </w:t>
      </w:r>
      <w:r w:rsidR="00A2767F">
        <w:rPr>
          <w:sz w:val="28"/>
          <w:szCs w:val="28"/>
        </w:rPr>
        <w:t>основного</w:t>
      </w:r>
      <w:r>
        <w:rPr>
          <w:sz w:val="28"/>
          <w:szCs w:val="28"/>
        </w:rPr>
        <w:t xml:space="preserve"> общего образования, проводил</w:t>
      </w:r>
      <w:r w:rsidR="00A2767F">
        <w:rPr>
          <w:sz w:val="28"/>
          <w:szCs w:val="28"/>
        </w:rPr>
        <w:t>а</w:t>
      </w:r>
      <w:r>
        <w:rPr>
          <w:sz w:val="28"/>
          <w:szCs w:val="28"/>
        </w:rPr>
        <w:t xml:space="preserve">сь </w:t>
      </w:r>
      <w:r w:rsidR="00A2767F">
        <w:rPr>
          <w:sz w:val="28"/>
          <w:szCs w:val="28"/>
        </w:rPr>
        <w:t>диагностика</w:t>
      </w:r>
      <w:r>
        <w:rPr>
          <w:sz w:val="28"/>
          <w:szCs w:val="28"/>
        </w:rPr>
        <w:t xml:space="preserve"> </w:t>
      </w:r>
      <w:r w:rsidR="00A2767F">
        <w:rPr>
          <w:sz w:val="28"/>
          <w:szCs w:val="28"/>
        </w:rPr>
        <w:t>читательской грамотности обучающихся 5 классов</w:t>
      </w:r>
      <w:r>
        <w:rPr>
          <w:sz w:val="28"/>
          <w:szCs w:val="28"/>
        </w:rPr>
        <w:t xml:space="preserve"> (далее – </w:t>
      </w:r>
      <w:r w:rsidR="00A2767F">
        <w:rPr>
          <w:sz w:val="28"/>
          <w:szCs w:val="28"/>
        </w:rPr>
        <w:t>Диагностика</w:t>
      </w:r>
      <w:r>
        <w:rPr>
          <w:sz w:val="28"/>
          <w:szCs w:val="28"/>
        </w:rPr>
        <w:t xml:space="preserve">). </w:t>
      </w:r>
    </w:p>
    <w:p w:rsidR="004E6BAE" w:rsidRDefault="00C70AA1" w:rsidP="00F51CA6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Диагностика</w:t>
      </w:r>
      <w:r w:rsidR="004E6BAE">
        <w:rPr>
          <w:rFonts w:ascii="Times New Roman" w:hAnsi="Times New Roman" w:cs="Times New Roman"/>
          <w:sz w:val="28"/>
          <w:szCs w:val="28"/>
        </w:rPr>
        <w:t xml:space="preserve"> проводилось с целью </w:t>
      </w:r>
      <w:r>
        <w:rPr>
          <w:rFonts w:ascii="Times New Roman" w:hAnsi="Times New Roman" w:cs="Times New Roman"/>
          <w:sz w:val="28"/>
        </w:rPr>
        <w:t xml:space="preserve">выявления у обучающихся </w:t>
      </w:r>
      <w:r w:rsidR="001E1A68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5 классов одного из основных </w:t>
      </w:r>
      <w:proofErr w:type="spellStart"/>
      <w:r>
        <w:rPr>
          <w:rFonts w:ascii="Times New Roman" w:hAnsi="Times New Roman" w:cs="Times New Roman"/>
          <w:sz w:val="28"/>
        </w:rPr>
        <w:t>метапредметных</w:t>
      </w:r>
      <w:proofErr w:type="spellEnd"/>
      <w:r>
        <w:rPr>
          <w:rFonts w:ascii="Times New Roman" w:hAnsi="Times New Roman" w:cs="Times New Roman"/>
          <w:sz w:val="28"/>
        </w:rPr>
        <w:t xml:space="preserve"> результатов обучения – </w:t>
      </w:r>
      <w:proofErr w:type="spellStart"/>
      <w:r>
        <w:rPr>
          <w:rFonts w:ascii="Times New Roman" w:hAnsi="Times New Roman" w:cs="Times New Roman"/>
          <w:sz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</w:rPr>
        <w:t xml:space="preserve"> умений читать и понимать </w:t>
      </w:r>
      <w:r w:rsidR="00CD0720">
        <w:rPr>
          <w:rFonts w:ascii="Times New Roman" w:hAnsi="Times New Roman" w:cs="Times New Roman"/>
          <w:sz w:val="28"/>
        </w:rPr>
        <w:t>тексты</w:t>
      </w:r>
      <w:r>
        <w:rPr>
          <w:rFonts w:ascii="Times New Roman" w:hAnsi="Times New Roman" w:cs="Times New Roman"/>
          <w:sz w:val="28"/>
        </w:rPr>
        <w:t xml:space="preserve">; работать </w:t>
      </w:r>
      <w:r w:rsidR="001E1A68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с информацией, представленной в различной форме; использовать полученную информацию для решения различных учебно-познавательных и учебно-практических задач</w:t>
      </w:r>
      <w:r w:rsidR="004E6BAE">
        <w:rPr>
          <w:rFonts w:ascii="Times New Roman" w:hAnsi="Times New Roman" w:cs="Times New Roman"/>
          <w:sz w:val="28"/>
        </w:rPr>
        <w:t>.</w:t>
      </w:r>
    </w:p>
    <w:p w:rsidR="004E6BAE" w:rsidRDefault="004E6BAE" w:rsidP="00F51CA6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Задачи </w:t>
      </w:r>
      <w:r w:rsidR="007D2F63">
        <w:rPr>
          <w:rFonts w:ascii="Times New Roman" w:hAnsi="Times New Roman" w:cs="Times New Roman"/>
          <w:sz w:val="28"/>
        </w:rPr>
        <w:t>Диагностики</w:t>
      </w:r>
      <w:r>
        <w:rPr>
          <w:rFonts w:ascii="Times New Roman" w:hAnsi="Times New Roman" w:cs="Times New Roman"/>
          <w:sz w:val="28"/>
        </w:rPr>
        <w:t>:</w:t>
      </w:r>
    </w:p>
    <w:p w:rsidR="004E6BAE" w:rsidRDefault="00C70AA1" w:rsidP="00F51CA6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определить</w:t>
      </w:r>
      <w:r w:rsidR="004E6BAE">
        <w:rPr>
          <w:rFonts w:ascii="Times New Roman" w:hAnsi="Times New Roman" w:cs="Times New Roman"/>
          <w:sz w:val="28"/>
        </w:rPr>
        <w:t xml:space="preserve"> уровень </w:t>
      </w:r>
      <w:r>
        <w:rPr>
          <w:rFonts w:ascii="Times New Roman" w:hAnsi="Times New Roman" w:cs="Times New Roman"/>
          <w:sz w:val="28"/>
        </w:rPr>
        <w:t xml:space="preserve">читательской грамотности обучающихся </w:t>
      </w:r>
      <w:r w:rsidR="00514B03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5 классов</w:t>
      </w:r>
      <w:r w:rsidR="004E6BAE">
        <w:rPr>
          <w:rFonts w:ascii="Times New Roman" w:hAnsi="Times New Roman" w:cs="Times New Roman"/>
          <w:sz w:val="28"/>
        </w:rPr>
        <w:t>;</w:t>
      </w:r>
    </w:p>
    <w:p w:rsidR="004E6BAE" w:rsidRDefault="00C70AA1" w:rsidP="00F51CA6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предоставить учителям </w:t>
      </w:r>
      <w:r w:rsidR="004E6BAE">
        <w:rPr>
          <w:rFonts w:ascii="Times New Roman" w:hAnsi="Times New Roman" w:cs="Times New Roman"/>
          <w:sz w:val="28"/>
        </w:rPr>
        <w:t>качественный инструментарий;</w:t>
      </w:r>
    </w:p>
    <w:p w:rsidR="004E6BAE" w:rsidRPr="00514B03" w:rsidRDefault="004E6BAE" w:rsidP="00F51CA6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sz w:val="28"/>
        </w:rPr>
      </w:pPr>
      <w:r w:rsidRPr="00514B03">
        <w:rPr>
          <w:rFonts w:ascii="Times New Roman" w:hAnsi="Times New Roman" w:cs="Times New Roman"/>
          <w:sz w:val="28"/>
        </w:rPr>
        <w:t xml:space="preserve">провести </w:t>
      </w:r>
      <w:r w:rsidR="00C70AA1" w:rsidRPr="00514B03">
        <w:rPr>
          <w:rFonts w:ascii="Times New Roman" w:hAnsi="Times New Roman" w:cs="Times New Roman"/>
          <w:sz w:val="28"/>
        </w:rPr>
        <w:t>стартовую Д</w:t>
      </w:r>
      <w:r w:rsidRPr="00514B03">
        <w:rPr>
          <w:rFonts w:ascii="Times New Roman" w:hAnsi="Times New Roman" w:cs="Times New Roman"/>
          <w:sz w:val="28"/>
        </w:rPr>
        <w:t>иагностику</w:t>
      </w:r>
      <w:r w:rsidR="00C70AA1" w:rsidRPr="00514B03">
        <w:rPr>
          <w:rFonts w:ascii="Times New Roman" w:hAnsi="Times New Roman" w:cs="Times New Roman"/>
          <w:sz w:val="28"/>
        </w:rPr>
        <w:t xml:space="preserve"> на этапе основного общего образования</w:t>
      </w:r>
      <w:r w:rsidRPr="00514B03">
        <w:rPr>
          <w:rFonts w:ascii="Times New Roman" w:hAnsi="Times New Roman" w:cs="Times New Roman"/>
          <w:sz w:val="28"/>
        </w:rPr>
        <w:t xml:space="preserve"> и оказать своевременную </w:t>
      </w:r>
      <w:r w:rsidR="00CD0720" w:rsidRPr="00514B03">
        <w:rPr>
          <w:rFonts w:ascii="Times New Roman" w:hAnsi="Times New Roman" w:cs="Times New Roman"/>
          <w:sz w:val="28"/>
        </w:rPr>
        <w:t>педагогическую поддержку</w:t>
      </w:r>
      <w:r w:rsidRPr="00514B03">
        <w:rPr>
          <w:rFonts w:ascii="Times New Roman" w:hAnsi="Times New Roman" w:cs="Times New Roman"/>
          <w:sz w:val="28"/>
        </w:rPr>
        <w:t xml:space="preserve"> каждому ребенку. </w:t>
      </w:r>
    </w:p>
    <w:p w:rsidR="004E6BAE" w:rsidRDefault="004E6BAE" w:rsidP="00F51CA6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Результаты, полученные в ходе </w:t>
      </w:r>
      <w:r w:rsidR="00547693">
        <w:rPr>
          <w:rFonts w:ascii="Times New Roman" w:hAnsi="Times New Roman" w:cs="Times New Roman"/>
          <w:sz w:val="28"/>
        </w:rPr>
        <w:t>Диагностики</w:t>
      </w:r>
      <w:r>
        <w:rPr>
          <w:rFonts w:ascii="Times New Roman" w:hAnsi="Times New Roman" w:cs="Times New Roman"/>
          <w:sz w:val="28"/>
        </w:rPr>
        <w:t xml:space="preserve">, позволят </w:t>
      </w:r>
      <w:r w:rsidR="00547693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в дальнейшем:</w:t>
      </w:r>
    </w:p>
    <w:p w:rsidR="004E6BAE" w:rsidRDefault="004E6BAE" w:rsidP="00F51CA6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выстроить индивидуальную программу </w:t>
      </w:r>
      <w:r w:rsidR="003F6080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6080">
        <w:rPr>
          <w:rFonts w:ascii="Times New Roman" w:hAnsi="Times New Roman" w:cs="Times New Roman"/>
          <w:sz w:val="28"/>
          <w:szCs w:val="28"/>
        </w:rPr>
        <w:t>обучающи</w:t>
      </w:r>
      <w:r w:rsidR="00990779">
        <w:rPr>
          <w:rFonts w:ascii="Times New Roman" w:hAnsi="Times New Roman" w:cs="Times New Roman"/>
          <w:sz w:val="28"/>
          <w:szCs w:val="28"/>
        </w:rPr>
        <w:t>х</w:t>
      </w:r>
      <w:r w:rsidR="003F6080"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4E6BAE" w:rsidRDefault="004E6BAE" w:rsidP="00F51CA6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оценить динамику образовательных достижений обучающихся </w:t>
      </w:r>
      <w:r w:rsidR="003F6080">
        <w:rPr>
          <w:rFonts w:ascii="Times New Roman" w:hAnsi="Times New Roman" w:cs="Times New Roman"/>
          <w:sz w:val="28"/>
        </w:rPr>
        <w:t>основного общего образования</w:t>
      </w:r>
      <w:r>
        <w:rPr>
          <w:rFonts w:ascii="Times New Roman" w:hAnsi="Times New Roman" w:cs="Times New Roman"/>
          <w:sz w:val="28"/>
        </w:rPr>
        <w:t>;</w:t>
      </w:r>
    </w:p>
    <w:p w:rsidR="004E6BAE" w:rsidRDefault="004E6BAE" w:rsidP="00F51CA6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оценить эффективность работы учителей </w:t>
      </w:r>
      <w:r w:rsidR="0003425C">
        <w:rPr>
          <w:rFonts w:ascii="Times New Roman" w:hAnsi="Times New Roman" w:cs="Times New Roman"/>
          <w:sz w:val="28"/>
        </w:rPr>
        <w:t>начальной и основной</w:t>
      </w:r>
      <w:r>
        <w:rPr>
          <w:rFonts w:ascii="Times New Roman" w:hAnsi="Times New Roman" w:cs="Times New Roman"/>
          <w:sz w:val="28"/>
        </w:rPr>
        <w:t xml:space="preserve"> школы;</w:t>
      </w:r>
    </w:p>
    <w:p w:rsidR="004E6BAE" w:rsidRDefault="004E6BAE" w:rsidP="00F51CA6">
      <w:pPr>
        <w:spacing w:after="0" w:line="240" w:lineRule="auto"/>
        <w:ind w:right="-142" w:firstLine="567"/>
        <w:contextualSpacing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 xml:space="preserve">принимать обоснованные решения, связанные с обеспечением качества </w:t>
      </w:r>
      <w:r w:rsidR="003F6080">
        <w:rPr>
          <w:rFonts w:ascii="Times New Roman" w:hAnsi="Times New Roman" w:cs="Times New Roman"/>
          <w:sz w:val="28"/>
        </w:rPr>
        <w:t xml:space="preserve">основного </w:t>
      </w:r>
      <w:r>
        <w:rPr>
          <w:rFonts w:ascii="Times New Roman" w:hAnsi="Times New Roman" w:cs="Times New Roman"/>
          <w:sz w:val="28"/>
        </w:rPr>
        <w:t>общего образования.</w:t>
      </w:r>
    </w:p>
    <w:p w:rsidR="004E6BAE" w:rsidRDefault="004E6BAE" w:rsidP="00F51CA6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Результаты </w:t>
      </w:r>
      <w:r w:rsidR="00422E76">
        <w:rPr>
          <w:rFonts w:ascii="Times New Roman" w:hAnsi="Times New Roman" w:cs="Times New Roman"/>
          <w:sz w:val="28"/>
        </w:rPr>
        <w:t>Диагностики</w:t>
      </w:r>
      <w:r>
        <w:rPr>
          <w:rFonts w:ascii="Times New Roman" w:hAnsi="Times New Roman" w:cs="Times New Roman"/>
          <w:sz w:val="28"/>
        </w:rPr>
        <w:t xml:space="preserve"> могут быть использованы широким кругом лиц:</w:t>
      </w:r>
    </w:p>
    <w:p w:rsidR="00514B03" w:rsidRPr="00422E76" w:rsidRDefault="00B626A3" w:rsidP="00422E76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</w:t>
      </w:r>
      <w:r w:rsidR="00514B03" w:rsidRPr="00422E76">
        <w:rPr>
          <w:rFonts w:ascii="Times New Roman" w:hAnsi="Times New Roman" w:cs="Times New Roman"/>
          <w:sz w:val="28"/>
        </w:rPr>
        <w:t>чителями:</w:t>
      </w:r>
    </w:p>
    <w:p w:rsidR="00514B03" w:rsidRPr="00514B03" w:rsidRDefault="00514B03" w:rsidP="00F51CA6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3C6A">
        <w:rPr>
          <w:rFonts w:ascii="Times New Roman" w:hAnsi="Times New Roman" w:cs="Times New Roman"/>
          <w:sz w:val="28"/>
          <w:szCs w:val="28"/>
        </w:rPr>
        <w:t xml:space="preserve">для оценки динамики читательской грамотности </w:t>
      </w:r>
      <w:r w:rsidR="007F7FD4">
        <w:rPr>
          <w:rFonts w:ascii="Times New Roman" w:hAnsi="Times New Roman" w:cs="Times New Roman"/>
          <w:sz w:val="28"/>
          <w:szCs w:val="28"/>
        </w:rPr>
        <w:t>обучающихся</w:t>
      </w:r>
      <w:r w:rsidRPr="00CD3C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CD3C6A">
        <w:rPr>
          <w:rFonts w:ascii="Times New Roman" w:hAnsi="Times New Roman" w:cs="Times New Roman"/>
          <w:sz w:val="28"/>
          <w:szCs w:val="28"/>
        </w:rPr>
        <w:t>и получения информации об особенностях развития основных читательских умений у учащихся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</w:rPr>
        <w:t xml:space="preserve"> </w:t>
      </w:r>
    </w:p>
    <w:p w:rsidR="004E6BAE" w:rsidRDefault="004E6BAE" w:rsidP="00F51CA6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для оказания индивидуальной помощи </w:t>
      </w:r>
      <w:proofErr w:type="gramStart"/>
      <w:r>
        <w:rPr>
          <w:rFonts w:ascii="Times New Roman" w:hAnsi="Times New Roman" w:cs="Times New Roman"/>
          <w:sz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</w:rPr>
        <w:t xml:space="preserve">,  </w:t>
      </w:r>
      <w:r>
        <w:rPr>
          <w:rFonts w:ascii="Times New Roman" w:hAnsi="Times New Roman" w:cs="Times New Roman"/>
          <w:sz w:val="28"/>
        </w:rPr>
        <w:br/>
        <w:t>на основе полученных результатов;</w:t>
      </w:r>
    </w:p>
    <w:p w:rsidR="00B626A3" w:rsidRDefault="004E6BAE" w:rsidP="00F51CA6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администрацией  школы</w:t>
      </w:r>
      <w:r w:rsidR="00B626A3">
        <w:rPr>
          <w:rFonts w:ascii="Times New Roman" w:hAnsi="Times New Roman" w:cs="Times New Roman"/>
          <w:sz w:val="28"/>
        </w:rPr>
        <w:t>:</w:t>
      </w:r>
    </w:p>
    <w:p w:rsidR="00B626A3" w:rsidRDefault="00514B03" w:rsidP="00F51CA6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4E6BAE">
        <w:rPr>
          <w:rFonts w:ascii="Times New Roman" w:hAnsi="Times New Roman" w:cs="Times New Roman"/>
          <w:sz w:val="28"/>
        </w:rPr>
        <w:t>для организации работы по повышению качества о</w:t>
      </w:r>
      <w:r w:rsidR="003F6080">
        <w:rPr>
          <w:rFonts w:ascii="Times New Roman" w:hAnsi="Times New Roman" w:cs="Times New Roman"/>
          <w:sz w:val="28"/>
        </w:rPr>
        <w:t>бразования</w:t>
      </w:r>
      <w:r w:rsidR="00E007BD">
        <w:rPr>
          <w:rFonts w:ascii="Times New Roman" w:hAnsi="Times New Roman" w:cs="Times New Roman"/>
          <w:sz w:val="28"/>
        </w:rPr>
        <w:t xml:space="preserve">, определения направлений работы системы </w:t>
      </w:r>
      <w:proofErr w:type="spellStart"/>
      <w:r w:rsidR="00E007BD">
        <w:rPr>
          <w:rFonts w:ascii="Times New Roman" w:hAnsi="Times New Roman" w:cs="Times New Roman"/>
          <w:sz w:val="28"/>
        </w:rPr>
        <w:t>внутришкольного</w:t>
      </w:r>
      <w:proofErr w:type="spellEnd"/>
      <w:r w:rsidR="00E007BD">
        <w:rPr>
          <w:rFonts w:ascii="Times New Roman" w:hAnsi="Times New Roman" w:cs="Times New Roman"/>
          <w:sz w:val="28"/>
        </w:rPr>
        <w:t xml:space="preserve"> мониторинга качества образования</w:t>
      </w:r>
      <w:r w:rsidR="00B626A3">
        <w:rPr>
          <w:rFonts w:ascii="Times New Roman" w:hAnsi="Times New Roman" w:cs="Times New Roman"/>
          <w:sz w:val="28"/>
        </w:rPr>
        <w:t>;</w:t>
      </w:r>
    </w:p>
    <w:p w:rsidR="003F6080" w:rsidRDefault="00514B03" w:rsidP="00F51CA6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E962F6">
        <w:rPr>
          <w:rFonts w:ascii="Times New Roman" w:hAnsi="Times New Roman" w:cs="Times New Roman"/>
          <w:sz w:val="28"/>
        </w:rPr>
        <w:t>для  определения  направления  совершенствования  учебного  процесса  в образовательно</w:t>
      </w:r>
      <w:r w:rsidR="00B626A3">
        <w:rPr>
          <w:rFonts w:ascii="Times New Roman" w:hAnsi="Times New Roman" w:cs="Times New Roman"/>
          <w:sz w:val="28"/>
        </w:rPr>
        <w:t>й</w:t>
      </w:r>
      <w:r w:rsidRPr="00E962F6">
        <w:rPr>
          <w:rFonts w:ascii="Times New Roman" w:hAnsi="Times New Roman" w:cs="Times New Roman"/>
          <w:sz w:val="28"/>
        </w:rPr>
        <w:t xml:space="preserve"> </w:t>
      </w:r>
      <w:r w:rsidR="00B626A3">
        <w:rPr>
          <w:rFonts w:ascii="Times New Roman" w:hAnsi="Times New Roman" w:cs="Times New Roman"/>
          <w:sz w:val="28"/>
        </w:rPr>
        <w:t>организации</w:t>
      </w:r>
      <w:r w:rsidR="003F6080">
        <w:rPr>
          <w:rFonts w:ascii="Times New Roman" w:hAnsi="Times New Roman" w:cs="Times New Roman"/>
          <w:sz w:val="28"/>
        </w:rPr>
        <w:t>;</w:t>
      </w:r>
    </w:p>
    <w:p w:rsidR="00B626A3" w:rsidRDefault="003F6080" w:rsidP="00F51CA6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специалистами института развития образования</w:t>
      </w:r>
      <w:r w:rsidR="00B626A3">
        <w:rPr>
          <w:rFonts w:ascii="Times New Roman" w:hAnsi="Times New Roman" w:cs="Times New Roman"/>
          <w:sz w:val="28"/>
        </w:rPr>
        <w:t>:</w:t>
      </w:r>
    </w:p>
    <w:p w:rsidR="003F6080" w:rsidRDefault="003F6080" w:rsidP="00F51CA6">
      <w:pPr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E007BD">
        <w:rPr>
          <w:rFonts w:ascii="Times New Roman" w:hAnsi="Times New Roman" w:cs="Times New Roman"/>
          <w:sz w:val="28"/>
        </w:rPr>
        <w:t>для совершенствования системы повышения квалификации учителей.</w:t>
      </w:r>
    </w:p>
    <w:p w:rsidR="004E6BAE" w:rsidRDefault="004E6BAE" w:rsidP="00F51CA6">
      <w:pPr>
        <w:spacing w:after="0" w:line="240" w:lineRule="auto"/>
        <w:ind w:right="-142" w:firstLine="703"/>
        <w:jc w:val="both"/>
        <w:rPr>
          <w:sz w:val="28"/>
          <w:szCs w:val="28"/>
        </w:rPr>
      </w:pPr>
      <w:r w:rsidRPr="002975A0">
        <w:rPr>
          <w:rFonts w:ascii="Times New Roman" w:hAnsi="Times New Roman" w:cs="Times New Roman"/>
          <w:sz w:val="28"/>
          <w:szCs w:val="28"/>
        </w:rPr>
        <w:t xml:space="preserve">В </w:t>
      </w:r>
      <w:r w:rsidR="00E007BD">
        <w:rPr>
          <w:rFonts w:ascii="Times New Roman" w:hAnsi="Times New Roman" w:cs="Times New Roman"/>
          <w:sz w:val="28"/>
          <w:szCs w:val="28"/>
        </w:rPr>
        <w:t>Диагностике</w:t>
      </w:r>
      <w:r w:rsidRPr="002975A0">
        <w:rPr>
          <w:rFonts w:ascii="Times New Roman" w:hAnsi="Times New Roman" w:cs="Times New Roman"/>
          <w:sz w:val="28"/>
          <w:szCs w:val="28"/>
        </w:rPr>
        <w:t xml:space="preserve"> принял</w:t>
      </w:r>
      <w:r w:rsidR="00E007BD">
        <w:rPr>
          <w:rFonts w:ascii="Times New Roman" w:hAnsi="Times New Roman" w:cs="Times New Roman"/>
          <w:sz w:val="28"/>
          <w:szCs w:val="28"/>
        </w:rPr>
        <w:t>и</w:t>
      </w:r>
      <w:r w:rsidRPr="002975A0">
        <w:rPr>
          <w:rFonts w:ascii="Times New Roman" w:hAnsi="Times New Roman" w:cs="Times New Roman"/>
          <w:sz w:val="28"/>
          <w:szCs w:val="28"/>
        </w:rPr>
        <w:t xml:space="preserve"> участие </w:t>
      </w:r>
      <w:r w:rsidR="00847735" w:rsidRPr="00847735">
        <w:rPr>
          <w:rFonts w:ascii="Times New Roman" w:hAnsi="Times New Roman" w:cs="Times New Roman"/>
          <w:color w:val="000000"/>
          <w:sz w:val="28"/>
          <w:szCs w:val="28"/>
        </w:rPr>
        <w:t>6528</w:t>
      </w:r>
      <w:r w:rsidRPr="002975A0">
        <w:rPr>
          <w:rFonts w:ascii="Times New Roman" w:hAnsi="Times New Roman" w:cs="Times New Roman"/>
          <w:sz w:val="28"/>
          <w:szCs w:val="28"/>
        </w:rPr>
        <w:t xml:space="preserve"> </w:t>
      </w:r>
      <w:r w:rsidR="00E007BD">
        <w:rPr>
          <w:rFonts w:ascii="Times New Roman" w:hAnsi="Times New Roman" w:cs="Times New Roman"/>
          <w:sz w:val="28"/>
          <w:szCs w:val="28"/>
        </w:rPr>
        <w:t>пятиклассников</w:t>
      </w:r>
      <w:r w:rsidRPr="002975A0">
        <w:rPr>
          <w:rFonts w:ascii="Times New Roman" w:hAnsi="Times New Roman" w:cs="Times New Roman"/>
          <w:sz w:val="28"/>
          <w:szCs w:val="28"/>
        </w:rPr>
        <w:t xml:space="preserve"> из </w:t>
      </w:r>
      <w:r w:rsidRPr="00847735">
        <w:rPr>
          <w:rFonts w:ascii="Times New Roman" w:hAnsi="Times New Roman" w:cs="Times New Roman"/>
          <w:sz w:val="28"/>
          <w:szCs w:val="28"/>
        </w:rPr>
        <w:t>3</w:t>
      </w:r>
      <w:r w:rsidR="00847735" w:rsidRPr="00847735">
        <w:rPr>
          <w:rFonts w:ascii="Times New Roman" w:hAnsi="Times New Roman" w:cs="Times New Roman"/>
          <w:sz w:val="28"/>
          <w:szCs w:val="28"/>
        </w:rPr>
        <w:t>6</w:t>
      </w:r>
      <w:r w:rsidRPr="00847735">
        <w:rPr>
          <w:rFonts w:ascii="Times New Roman" w:hAnsi="Times New Roman" w:cs="Times New Roman"/>
          <w:sz w:val="28"/>
          <w:szCs w:val="28"/>
        </w:rPr>
        <w:t xml:space="preserve">2 </w:t>
      </w:r>
      <w:r w:rsidRPr="002975A0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r w:rsidRPr="00847735">
        <w:rPr>
          <w:rFonts w:ascii="Times New Roman" w:hAnsi="Times New Roman" w:cs="Times New Roman"/>
          <w:sz w:val="28"/>
          <w:szCs w:val="28"/>
        </w:rPr>
        <w:t>27</w:t>
      </w:r>
      <w:r w:rsidRPr="002975A0">
        <w:rPr>
          <w:rFonts w:ascii="Times New Roman" w:hAnsi="Times New Roman" w:cs="Times New Roman"/>
          <w:sz w:val="28"/>
          <w:szCs w:val="28"/>
        </w:rPr>
        <w:t xml:space="preserve"> муниципальных районов.</w:t>
      </w:r>
      <w:r w:rsidR="00E007BD">
        <w:rPr>
          <w:sz w:val="28"/>
          <w:szCs w:val="28"/>
        </w:rPr>
        <w:t xml:space="preserve"> </w:t>
      </w:r>
    </w:p>
    <w:p w:rsidR="00E007BD" w:rsidRDefault="004E6BAE" w:rsidP="00F51CA6">
      <w:pPr>
        <w:spacing w:after="0" w:line="240" w:lineRule="auto"/>
        <w:ind w:right="-142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47735">
        <w:rPr>
          <w:rFonts w:ascii="Times New Roman" w:hAnsi="Times New Roman" w:cs="Times New Roman"/>
          <w:sz w:val="28"/>
          <w:szCs w:val="28"/>
        </w:rPr>
        <w:t xml:space="preserve">В таблице 1 </w:t>
      </w:r>
      <w:r w:rsidRPr="002975A0">
        <w:rPr>
          <w:rFonts w:ascii="Times New Roman" w:hAnsi="Times New Roman" w:cs="Times New Roman"/>
          <w:sz w:val="28"/>
          <w:szCs w:val="28"/>
        </w:rPr>
        <w:t xml:space="preserve">представлена информация об участниках </w:t>
      </w:r>
      <w:r w:rsidR="00E007BD">
        <w:rPr>
          <w:rFonts w:ascii="Times New Roman" w:hAnsi="Times New Roman" w:cs="Times New Roman"/>
          <w:sz w:val="28"/>
          <w:szCs w:val="28"/>
        </w:rPr>
        <w:t>Диагностики</w:t>
      </w:r>
      <w:r w:rsidR="001E1A68">
        <w:rPr>
          <w:rFonts w:ascii="Times New Roman" w:hAnsi="Times New Roman" w:cs="Times New Roman"/>
          <w:sz w:val="28"/>
          <w:szCs w:val="28"/>
        </w:rPr>
        <w:t xml:space="preserve"> </w:t>
      </w:r>
      <w:r w:rsidRPr="002975A0">
        <w:rPr>
          <w:rFonts w:ascii="Times New Roman" w:hAnsi="Times New Roman" w:cs="Times New Roman"/>
          <w:sz w:val="28"/>
          <w:szCs w:val="28"/>
        </w:rPr>
        <w:t xml:space="preserve">в Орловской области </w:t>
      </w:r>
      <w:r w:rsidR="00847735">
        <w:rPr>
          <w:rFonts w:ascii="Times New Roman" w:hAnsi="Times New Roman" w:cs="Times New Roman"/>
          <w:sz w:val="28"/>
          <w:szCs w:val="28"/>
        </w:rPr>
        <w:t>по муниципальным район</w:t>
      </w:r>
      <w:r w:rsidR="007F7FD4">
        <w:rPr>
          <w:rFonts w:ascii="Times New Roman" w:hAnsi="Times New Roman" w:cs="Times New Roman"/>
          <w:sz w:val="28"/>
          <w:szCs w:val="28"/>
        </w:rPr>
        <w:t>ам</w:t>
      </w:r>
      <w:r w:rsidR="00847735">
        <w:rPr>
          <w:rFonts w:ascii="Times New Roman" w:hAnsi="Times New Roman" w:cs="Times New Roman"/>
          <w:sz w:val="28"/>
          <w:szCs w:val="28"/>
        </w:rPr>
        <w:t xml:space="preserve"> </w:t>
      </w:r>
      <w:r w:rsidR="00514B03">
        <w:rPr>
          <w:rFonts w:ascii="Times New Roman" w:hAnsi="Times New Roman" w:cs="Times New Roman"/>
          <w:sz w:val="28"/>
          <w:szCs w:val="28"/>
        </w:rPr>
        <w:br/>
      </w:r>
      <w:r w:rsidRPr="002975A0">
        <w:rPr>
          <w:rFonts w:ascii="Times New Roman" w:hAnsi="Times New Roman" w:cs="Times New Roman"/>
          <w:sz w:val="28"/>
          <w:szCs w:val="28"/>
        </w:rPr>
        <w:t>в 2016</w:t>
      </w:r>
      <w:r w:rsidR="007F7FD4">
        <w:rPr>
          <w:rFonts w:ascii="Times New Roman" w:hAnsi="Times New Roman" w:cs="Times New Roman"/>
          <w:sz w:val="28"/>
          <w:szCs w:val="28"/>
        </w:rPr>
        <w:t>-</w:t>
      </w:r>
      <w:r w:rsidRPr="002975A0">
        <w:rPr>
          <w:rFonts w:ascii="Times New Roman" w:hAnsi="Times New Roman" w:cs="Times New Roman"/>
          <w:sz w:val="28"/>
          <w:szCs w:val="28"/>
        </w:rPr>
        <w:t>2017 учебном году.</w:t>
      </w:r>
    </w:p>
    <w:p w:rsidR="00E007BD" w:rsidRDefault="00E007BD" w:rsidP="004E6BAE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E007BD" w:rsidRDefault="00E007BD" w:rsidP="00E007BD">
      <w:pPr>
        <w:pStyle w:val="a3"/>
        <w:spacing w:before="0" w:beforeAutospacing="0" w:after="0" w:afterAutospacing="0"/>
        <w:ind w:firstLine="500"/>
        <w:contextualSpacing/>
        <w:jc w:val="right"/>
        <w:rPr>
          <w:sz w:val="28"/>
          <w:szCs w:val="28"/>
        </w:rPr>
      </w:pPr>
      <w:r w:rsidRPr="009221D9">
        <w:rPr>
          <w:sz w:val="28"/>
          <w:szCs w:val="28"/>
        </w:rPr>
        <w:t>Таблица 1</w:t>
      </w:r>
    </w:p>
    <w:p w:rsidR="00536E5F" w:rsidRPr="009221D9" w:rsidRDefault="00536E5F" w:rsidP="00536E5F">
      <w:pPr>
        <w:pStyle w:val="a3"/>
        <w:spacing w:before="0" w:beforeAutospacing="0" w:after="0" w:afterAutospacing="0"/>
        <w:ind w:firstLine="50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Pr="002975A0">
        <w:rPr>
          <w:sz w:val="28"/>
          <w:szCs w:val="28"/>
        </w:rPr>
        <w:t>частник</w:t>
      </w:r>
      <w:r>
        <w:rPr>
          <w:sz w:val="28"/>
          <w:szCs w:val="28"/>
        </w:rPr>
        <w:t>и</w:t>
      </w:r>
      <w:r w:rsidRPr="002975A0">
        <w:rPr>
          <w:sz w:val="28"/>
          <w:szCs w:val="28"/>
        </w:rPr>
        <w:t xml:space="preserve"> </w:t>
      </w:r>
      <w:r>
        <w:rPr>
          <w:sz w:val="28"/>
          <w:szCs w:val="28"/>
        </w:rPr>
        <w:t>оценки читательской грамотности в 5 классах</w:t>
      </w:r>
      <w:r w:rsidRPr="002975A0">
        <w:rPr>
          <w:sz w:val="28"/>
          <w:szCs w:val="28"/>
        </w:rPr>
        <w:t xml:space="preserve"> </w:t>
      </w:r>
      <w:r w:rsidRPr="002975A0">
        <w:rPr>
          <w:sz w:val="28"/>
          <w:szCs w:val="28"/>
        </w:rPr>
        <w:br/>
        <w:t>в Орловской области в 2016</w:t>
      </w:r>
      <w:r w:rsidR="007F7FD4">
        <w:rPr>
          <w:sz w:val="28"/>
          <w:szCs w:val="28"/>
        </w:rPr>
        <w:t>-</w:t>
      </w:r>
      <w:r w:rsidRPr="002975A0">
        <w:rPr>
          <w:sz w:val="28"/>
          <w:szCs w:val="28"/>
        </w:rPr>
        <w:t>2017 учебном году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35"/>
        <w:gridCol w:w="2268"/>
        <w:gridCol w:w="2268"/>
      </w:tblGrid>
      <w:tr w:rsidR="00D40E02" w:rsidTr="00D40E02">
        <w:trPr>
          <w:trHeight w:val="300"/>
        </w:trPr>
        <w:tc>
          <w:tcPr>
            <w:tcW w:w="4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Название муниципального образования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учающихс</w:t>
            </w: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Болховский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Верховский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Глазуновский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3A6FD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Дмитровский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Должанский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Залегощенский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Знаменский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Колпнянский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Корсаковский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Краснозоренский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Кромской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Ливны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Ливенский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Малоархангельский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ценск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Мценский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Новодерев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еньковский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Новосильский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2896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Покровский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Свердловский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Троснянский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8D4984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Урицкий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8D4984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Хотынецкий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8D4984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E02" w:rsidRPr="001F21D1" w:rsidRDefault="00D40E02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Шаблыкинский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8D4984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D40E02" w:rsidTr="008D4984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8D4984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Областные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E02" w:rsidRPr="001F21D1" w:rsidRDefault="008D4984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</w:tr>
      <w:tr w:rsidR="00D40E02" w:rsidTr="00D40E02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8D4984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Негосударственные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E02" w:rsidRPr="001F21D1" w:rsidRDefault="008D4984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D40E02" w:rsidTr="008D4984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E02" w:rsidRPr="001F21D1" w:rsidRDefault="008D4984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Орловская область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E02" w:rsidRPr="001F21D1" w:rsidRDefault="008D4984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E02" w:rsidRPr="001F21D1" w:rsidRDefault="003A6FDC" w:rsidP="00420D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6528</w:t>
            </w:r>
          </w:p>
        </w:tc>
      </w:tr>
    </w:tbl>
    <w:p w:rsidR="00C97B1B" w:rsidRDefault="00C97B1B" w:rsidP="005210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4B03" w:rsidRDefault="00514B03" w:rsidP="008376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0FC" w:rsidRPr="008376F6" w:rsidRDefault="008376F6" w:rsidP="009907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7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A1DED" w:rsidRPr="00837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Особенности инструментария для оценки читательской грамотности </w:t>
      </w:r>
    </w:p>
    <w:p w:rsidR="00C97B1B" w:rsidRPr="00C97B1B" w:rsidRDefault="00C97B1B" w:rsidP="009907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97B1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читательской грамотности пятиклассников</w:t>
      </w:r>
      <w:r w:rsidRPr="00C97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97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основу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взяты материалы, разработанные специалистами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Института стратегии развития образования Российской академии образования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10FC" w:rsidRPr="005210FC" w:rsidRDefault="002B5759" w:rsidP="0099077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выполнения диагностической работы </w:t>
      </w:r>
      <w:r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формированность</w:t>
      </w:r>
      <w:proofErr w:type="spellEnd"/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познавательных </w:t>
      </w:r>
      <w:r w:rsidR="009907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коммуникативных способов действий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10FC" w:rsidRPr="005210FC" w:rsidRDefault="005210FC" w:rsidP="0099077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ним были </w:t>
      </w:r>
      <w:r w:rsidR="002B5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отнесены </w:t>
      </w:r>
      <w:proofErr w:type="spellStart"/>
      <w:r w:rsidR="002B57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общеучебные</w:t>
      </w:r>
      <w:proofErr w:type="spellEnd"/>
      <w:r w:rsidR="002B5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действия, которые связаны </w:t>
      </w:r>
      <w:r w:rsidR="002B575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чтением </w:t>
      </w:r>
      <w:r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пониманием текстов, с преобразованием текстов, а также </w:t>
      </w:r>
      <w:r w:rsidR="002B575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информации из текстов для различных</w:t>
      </w:r>
      <w:r w:rsidR="0099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целей</w:t>
      </w:r>
      <w:r w:rsidR="002B57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0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5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действиями </w:t>
      </w:r>
      <w:r w:rsidR="007F7F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стали</w:t>
      </w:r>
      <w:r w:rsidR="002B5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смысловое чтение и логические действия, напр</w:t>
      </w:r>
      <w:r w:rsidR="002B5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авленные на анализ, обобщение, установление </w:t>
      </w:r>
      <w:r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аналогии, класс</w:t>
      </w:r>
      <w:r w:rsidR="002B5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ификацию, установление причинно-следственных </w:t>
      </w:r>
      <w:r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связей, рассуждения, умозаключения и формулирование выводов.</w:t>
      </w:r>
    </w:p>
    <w:p w:rsidR="005210FC" w:rsidRPr="005210FC" w:rsidRDefault="005210FC" w:rsidP="0099077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B575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диагностической</w:t>
      </w:r>
      <w:r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работе оценива</w:t>
      </w:r>
      <w:r w:rsidR="007F7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лась </w:t>
      </w:r>
      <w:proofErr w:type="spellStart"/>
      <w:r w:rsidR="00486E19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="00486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трех групп </w:t>
      </w:r>
      <w:r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умений:</w:t>
      </w:r>
    </w:p>
    <w:p w:rsidR="005210FC" w:rsidRPr="005210FC" w:rsidRDefault="007F7FD4" w:rsidP="0099077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бщее понимание текста, ориентация в тексте;</w:t>
      </w:r>
    </w:p>
    <w:p w:rsidR="005210FC" w:rsidRPr="005210FC" w:rsidRDefault="007F7FD4" w:rsidP="002B575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лубокое и детальное понимание содержания и формы текста;</w:t>
      </w:r>
    </w:p>
    <w:p w:rsidR="005210FC" w:rsidRPr="005210FC" w:rsidRDefault="007F7FD4" w:rsidP="002B575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спользование информации из текста для различных целей.</w:t>
      </w:r>
    </w:p>
    <w:p w:rsidR="005210FC" w:rsidRPr="005210FC" w:rsidRDefault="002B5759" w:rsidP="002B575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группа умений включа</w:t>
      </w:r>
      <w:r w:rsidR="007F7FD4">
        <w:rPr>
          <w:rFonts w:ascii="Times New Roman" w:eastAsia="Times New Roman" w:hAnsi="Times New Roman" w:cs="Times New Roman"/>
          <w:sz w:val="28"/>
          <w:szCs w:val="28"/>
          <w:lang w:eastAsia="ru-RU"/>
        </w:rPr>
        <w:t>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себя 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понимание того, </w:t>
      </w:r>
      <w:r w:rsidR="0042260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7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7F7FD4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говорится в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ексте, понимание основной идеи, 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поиск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</w:t>
      </w:r>
      <w:r w:rsidR="00486E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тексте информации, 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енной в различном виде (ориентация </w:t>
      </w:r>
      <w:r w:rsidR="00486E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тексте), а также 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формулирование прямых выводов и заключен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r w:rsidR="00486E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фактов, имеющихся 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тексте.</w:t>
      </w:r>
    </w:p>
    <w:p w:rsidR="005210FC" w:rsidRPr="005210FC" w:rsidRDefault="002B5759" w:rsidP="002B575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Вторая группа </w:t>
      </w:r>
      <w:r w:rsidR="007F7FD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умений включала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себя 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лиз, интерпретацию </w:t>
      </w:r>
      <w:r w:rsidR="00486E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обобщение 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информации, представленной в тексте, форму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лирование на ее основе сложных выводов и оце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ночных суждений.</w:t>
      </w:r>
    </w:p>
    <w:p w:rsidR="005210FC" w:rsidRPr="005210FC" w:rsidRDefault="002B5759" w:rsidP="002B575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Третья группа умений </w:t>
      </w:r>
      <w:r w:rsidR="00486E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направлена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информации из текста для различных целей: 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различного круга учебно-познавательных и учебно-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практических задач без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привлечения или </w:t>
      </w:r>
      <w:r w:rsidR="00F354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привлечением 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ительных знаний и личного опыта 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ученика.</w:t>
      </w:r>
    </w:p>
    <w:p w:rsidR="005210FC" w:rsidRPr="005210FC" w:rsidRDefault="005210FC" w:rsidP="00F354A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основы для оценки </w:t>
      </w:r>
      <w:proofErr w:type="spellStart"/>
      <w:r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</w:t>
      </w:r>
      <w:r w:rsidR="00F354A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чебных</w:t>
      </w:r>
      <w:proofErr w:type="spellEnd"/>
      <w:r w:rsidR="00F35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действий использовались </w:t>
      </w:r>
      <w:r w:rsidR="002B57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</w:t>
      </w:r>
      <w:r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популярные тексты раз</w:t>
      </w:r>
      <w:r w:rsidR="002B5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тематики: </w:t>
      </w:r>
      <w:proofErr w:type="gramStart"/>
      <w:r w:rsidR="002B5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«Александр Невский», «Занимательные опыты», «Удивительные животные», </w:t>
      </w:r>
      <w:r w:rsidR="002B5759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«Семья»</w:t>
      </w:r>
      <w:r w:rsidR="002B5759">
        <w:rPr>
          <w:rFonts w:ascii="Times New Roman" w:eastAsia="Times New Roman" w:hAnsi="Times New Roman" w:cs="Times New Roman"/>
          <w:sz w:val="28"/>
          <w:szCs w:val="28"/>
          <w:lang w:eastAsia="ru-RU"/>
        </w:rPr>
        <w:t>, «Владимир Даль», «</w:t>
      </w:r>
      <w:r w:rsidR="007F7FD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Говорящая кора», «Иван Кулибин»</w:t>
      </w:r>
      <w:r w:rsidR="002B5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B5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«Библиотека под ногами»</w:t>
      </w:r>
      <w:r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961CF2" w:rsidRDefault="00961CF2" w:rsidP="00F354A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лось 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прочитать текст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выполнить 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задания, связанные непосредственно с информа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цией предложенного текста и информацией</w:t>
      </w:r>
      <w:r w:rsidR="007F7F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полученной при изучении разных учебных предметов, а также 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личным опытом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школьника. При ответе на одни задания необходимо </w:t>
      </w:r>
      <w:r w:rsidR="00F35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выбрать из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редложенных вариантов один или 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есколько ответов, в других требовалось дать свободный самостоятельно </w:t>
      </w:r>
      <w:r w:rsidR="005210FC" w:rsidRPr="005210F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сконструирова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нный краткий или развернутый ответ.</w:t>
      </w:r>
    </w:p>
    <w:p w:rsidR="00F00718" w:rsidRPr="00F00718" w:rsidRDefault="00961CF2" w:rsidP="009907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выполнени</w:t>
      </w:r>
      <w:r w:rsidR="007F7FD4">
        <w:rPr>
          <w:rFonts w:ascii="Times New Roman" w:eastAsia="Times New Roman" w:hAnsi="Times New Roman" w:cs="Times New Roman"/>
          <w:sz w:val="28"/>
          <w:szCs w:val="28"/>
          <w:lang w:eastAsia="ru-RU"/>
        </w:rPr>
        <w:t>я работы осуществлялась</w:t>
      </w:r>
      <w:r w:rsidR="00174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по отдельным группам </w:t>
      </w:r>
      <w:r w:rsidR="00F00718"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умений, так и по работе в целом. На основе </w:t>
      </w:r>
      <w:r w:rsidR="00174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первичных баллов за выполнение </w:t>
      </w:r>
      <w:r w:rsidR="00F00718"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заданий определялся балл ученика как про</w:t>
      </w:r>
      <w:r w:rsidR="00174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 </w:t>
      </w:r>
      <w:r w:rsidR="009907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4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максимального балла за </w:t>
      </w:r>
      <w:r w:rsidR="00F00718"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работы.</w:t>
      </w:r>
    </w:p>
    <w:p w:rsidR="00014D83" w:rsidRDefault="00014D83" w:rsidP="00174C3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0718" w:rsidRPr="00961CF2" w:rsidRDefault="008376F6" w:rsidP="00F51CA6">
      <w:pPr>
        <w:spacing w:after="0" w:line="24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9A57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00718" w:rsidRPr="00961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езул</w:t>
      </w:r>
      <w:r w:rsidR="00961CF2" w:rsidRPr="00961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ьтаты выполнения </w:t>
      </w:r>
      <w:r w:rsidR="009A57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диагностической</w:t>
      </w:r>
      <w:r w:rsidR="00961CF2" w:rsidRPr="00961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работы </w:t>
      </w:r>
      <w:proofErr w:type="gramStart"/>
      <w:r w:rsidR="009A57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обучающимися</w:t>
      </w:r>
      <w:proofErr w:type="gramEnd"/>
    </w:p>
    <w:p w:rsidR="008376F6" w:rsidRDefault="008376F6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2.1. </w:t>
      </w:r>
      <w:r w:rsidRPr="00837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Успешность выполнения диагностической работы</w:t>
      </w:r>
    </w:p>
    <w:p w:rsidR="008376F6" w:rsidRDefault="008376F6" w:rsidP="00990779">
      <w:pPr>
        <w:spacing w:after="0" w:line="240" w:lineRule="auto"/>
        <w:ind w:right="-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Успешность выполнения работы </w:t>
      </w:r>
      <w:r w:rsidRPr="008376F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</w:t>
      </w:r>
      <w:r w:rsidR="007F7FD4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лась</w:t>
      </w:r>
      <w:r w:rsidRPr="00837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 отношению баллов, полученных учащимся за выполнение работы </w:t>
      </w:r>
      <w:r w:rsidR="00F354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37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максимальному баллу, который можно было получить </w:t>
      </w:r>
      <w:r w:rsidR="00F354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37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выполнение всех заданий данного варианта, выраженному </w:t>
      </w:r>
      <w:r w:rsidR="00F354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376F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процентах. На основе показателя успешности выполнения работы дела</w:t>
      </w:r>
      <w:r w:rsidR="007F7FD4">
        <w:rPr>
          <w:rFonts w:ascii="Times New Roman" w:eastAsia="Times New Roman" w:hAnsi="Times New Roman" w:cs="Times New Roman"/>
          <w:sz w:val="28"/>
          <w:szCs w:val="28"/>
          <w:lang w:eastAsia="ru-RU"/>
        </w:rPr>
        <w:t>лс</w:t>
      </w:r>
      <w:r w:rsidRPr="00837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вывод об успешности </w:t>
      </w:r>
      <w:proofErr w:type="spellStart"/>
      <w:r w:rsidRPr="008376F6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837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читательской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грамотности учащихся. </w:t>
      </w:r>
    </w:p>
    <w:p w:rsidR="008376F6" w:rsidRDefault="008376F6" w:rsidP="00990779">
      <w:pPr>
        <w:spacing w:after="0" w:line="240" w:lineRule="auto"/>
        <w:ind w:right="-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25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процент выполнения диагностической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</w:t>
      </w:r>
      <w:r w:rsidRPr="005A3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07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F7F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Орловской области</w:t>
      </w:r>
      <w:r w:rsidRPr="005A3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</w:t>
      </w:r>
      <w:r w:rsidR="00014D83" w:rsidRPr="00014D83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014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Pr="005A325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означает, что в среднем учащиеся успешно выполнили</w:t>
      </w:r>
      <w:r w:rsidRPr="005A325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14D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 половины заданий.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B1E68" w:rsidRDefault="00AB1E68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Результаты оценки читательской грамотности обучающихся </w:t>
      </w:r>
      <w:r w:rsidR="00F354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классов Орловской области по муниципальным образованиям представлены</w:t>
      </w:r>
      <w:r w:rsidR="007F7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таблице 2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рисунке 1.</w:t>
      </w:r>
    </w:p>
    <w:p w:rsidR="00F51CA6" w:rsidRDefault="00F51CA6" w:rsidP="00F51CA6">
      <w:pPr>
        <w:spacing w:after="0" w:line="240" w:lineRule="auto"/>
        <w:ind w:right="-142" w:firstLine="708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E5F" w:rsidRPr="004F5E99" w:rsidRDefault="00536E5F" w:rsidP="00536E5F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9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 2</w:t>
      </w:r>
    </w:p>
    <w:p w:rsidR="00536E5F" w:rsidRPr="004F5E99" w:rsidRDefault="00AB1E68" w:rsidP="004F5E99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оценки читательской грамотности обучающихся 5 классов </w:t>
      </w:r>
      <w:r w:rsidR="004F5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F5E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Орловской области по муниципальным образ</w:t>
      </w:r>
      <w:r w:rsidR="007F7FD4" w:rsidRPr="004F5E9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ованиям</w:t>
      </w: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69"/>
        <w:gridCol w:w="2977"/>
      </w:tblGrid>
      <w:tr w:rsidR="00D131AC" w:rsidRPr="001F21D1" w:rsidTr="007D2F63">
        <w:trPr>
          <w:trHeight w:val="61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Название муниципального образования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1AC" w:rsidRPr="001F21D1" w:rsidRDefault="00D131AC" w:rsidP="00D131A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Успешность выполнения работы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Болховский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Верховский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Глазуновский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Дмитровский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Должанский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Залегощенский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Знаменский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Колпнянский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Корсаковский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Краснозоренский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Кромской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Ливны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Ливенский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Малоархангельский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ценск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Мценский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Новодерев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еньковский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Новосильский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Покровский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Свердловский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Троснянский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Урицкий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Хотынецкий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</w:tr>
      <w:tr w:rsidR="00D131AC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1AC" w:rsidRPr="001F21D1" w:rsidRDefault="00D131A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Шаблыкинский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1AC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014D83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83" w:rsidRPr="001F21D1" w:rsidRDefault="00014D83" w:rsidP="00AB69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Областные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D83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014D83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83" w:rsidRPr="001F21D1" w:rsidRDefault="00014D83" w:rsidP="00AB69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Негосударственные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D83" w:rsidRPr="001F21D1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014D83" w:rsidRPr="001F21D1" w:rsidTr="007D2F63">
        <w:trPr>
          <w:trHeight w:val="30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D83" w:rsidRPr="009A6FFA" w:rsidRDefault="00014D83" w:rsidP="00AB69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6F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Орловская область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D83" w:rsidRPr="009A6FFA" w:rsidRDefault="00014D83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6F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52</w:t>
            </w:r>
          </w:p>
        </w:tc>
      </w:tr>
    </w:tbl>
    <w:p w:rsidR="00D131AC" w:rsidRDefault="00D131AC" w:rsidP="00D131AC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7FB" w:rsidRDefault="00E617FB" w:rsidP="00D131AC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7FB" w:rsidRDefault="00E617FB" w:rsidP="00D131AC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7FB" w:rsidRDefault="00E617FB" w:rsidP="00D131AC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7FB" w:rsidRDefault="00E617FB" w:rsidP="00D131AC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7FB" w:rsidRDefault="00E617FB" w:rsidP="00D131AC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7FB" w:rsidRDefault="00E617FB" w:rsidP="00D131AC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7FB" w:rsidRDefault="00E617FB" w:rsidP="006A55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1325" w:rsidRDefault="00E617FB" w:rsidP="006A55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40789653" wp14:editId="6D2BB6C1">
            <wp:extent cx="5490845" cy="5300279"/>
            <wp:effectExtent l="0" t="0" r="14605" b="1524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131AC" w:rsidRPr="00D131AC" w:rsidRDefault="00D131AC" w:rsidP="00536E5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1AC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Успешность выполнения диагностической работы по Орловской области</w:t>
      </w:r>
    </w:p>
    <w:p w:rsidR="00647AD8" w:rsidRDefault="00647AD8" w:rsidP="00647AD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AD8" w:rsidRPr="00F00718" w:rsidRDefault="00647AD8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Данные, представленные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таблице, демонстрируют </w:t>
      </w:r>
      <w:r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неоднородность результатов в каждом отдельном муниципальном образовании </w:t>
      </w:r>
      <w:r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овладе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умениями читать и понимать </w:t>
      </w:r>
      <w:r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информационные тексты. </w:t>
      </w:r>
      <w:proofErr w:type="gramStart"/>
      <w:r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среднем 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зультат</w:t>
      </w:r>
      <w:r w:rsidR="00422E76">
        <w:rPr>
          <w:rFonts w:ascii="Times New Roman" w:eastAsia="Times New Roman" w:hAnsi="Times New Roman" w:cs="Times New Roman"/>
          <w:sz w:val="28"/>
          <w:szCs w:val="28"/>
          <w:lang w:eastAsia="ru-RU"/>
        </w:rPr>
        <w:t>е успешности выполнения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2E7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36E5F" w:rsidRPr="00536E5F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536E5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422E7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6134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разброс в средни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результатах по отдельным муниципальным образованиям</w:t>
      </w:r>
      <w:r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</w:t>
      </w:r>
      <w:r w:rsidR="00440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 </w:t>
      </w:r>
      <w:r w:rsidR="00536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– 67 </w:t>
      </w:r>
      <w:r w:rsidRPr="00536E5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36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7D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Успешность выполнения работы в о</w:t>
      </w:r>
      <w:r w:rsidR="00536E5F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бластны</w:t>
      </w:r>
      <w:r w:rsidR="005B7DEF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536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7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учреждениях составила 28 %, в негосударственных – 70 %. </w:t>
      </w:r>
      <w:r w:rsidR="00536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муниципалитетах необходимо</w:t>
      </w:r>
      <w:r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обратить особое внимание на</w:t>
      </w:r>
      <w:r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 и школы,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продемонстрировали низкие результаты, с целью оказания</w:t>
      </w:r>
      <w:r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методической поддержки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обучении детей чтению</w:t>
      </w:r>
      <w:r w:rsidR="00422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</w:t>
      </w:r>
      <w:r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работы данно</w:t>
      </w:r>
      <w:r w:rsidR="004F5E9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</w:t>
      </w:r>
      <w:r w:rsidR="004F5E9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5E9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proofErr w:type="gramEnd"/>
      <w:r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контингента детей.</w:t>
      </w:r>
    </w:p>
    <w:p w:rsidR="00647AD8" w:rsidRDefault="00647AD8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0779" w:rsidRDefault="00990779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4291" w:rsidRPr="00A04291" w:rsidRDefault="00A04291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42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2.2. Уровень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овладения читательскими умениями (уровень достижений)</w:t>
      </w:r>
      <w:r w:rsidRPr="00A042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F5E99" w:rsidRDefault="009A57DE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анализа выполнения обучающимися различных заданий, относящихся к разным группам умений, были выделены 4 уровня овладения читательскими умениями: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пониженный, базовый и повышенный. </w:t>
      </w:r>
    </w:p>
    <w:p w:rsidR="00F00718" w:rsidRDefault="004F5E99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A57DE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ритерии определения каждого уровня:</w:t>
      </w:r>
    </w:p>
    <w:p w:rsidR="009A57DE" w:rsidRDefault="009A57DE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выполнено менее 30 % заданий работы</w:t>
      </w:r>
      <w:r w:rsidR="004F5E9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A57DE" w:rsidRDefault="009A57DE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пониженный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выполнено 30 – 49 % заданий всей работы;</w:t>
      </w:r>
    </w:p>
    <w:p w:rsidR="009A57DE" w:rsidRDefault="009A57DE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выполнено 50 – 75 % </w:t>
      </w:r>
      <w:r w:rsidR="005A32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заданий всей работы и набрано менее 75 % от максимального балла;</w:t>
      </w:r>
    </w:p>
    <w:p w:rsidR="005A3251" w:rsidRDefault="005A3251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выполнено более 75 % заданий и набрано </w:t>
      </w:r>
      <w:r w:rsidR="00F354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75 % от максимального балла за выполнение всей работы.</w:t>
      </w:r>
    </w:p>
    <w:p w:rsidR="00F00718" w:rsidRDefault="00F00718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Базовый уровень овладения стратегиями смыслового чтения </w:t>
      </w:r>
      <w:r w:rsidR="009907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работы </w:t>
      </w:r>
      <w:r w:rsidR="002E3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5A3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информацией </w:t>
      </w:r>
      <w:r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продемонстрировали </w:t>
      </w:r>
      <w:r w:rsidR="002E368B" w:rsidRPr="002E36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A6FF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E368B" w:rsidRPr="002E3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3251" w:rsidRPr="002E368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5A3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пятиклассников, </w:t>
      </w:r>
      <w:r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принимав</w:t>
      </w:r>
      <w:r w:rsidR="005A3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ших участие в выполнении работы </w:t>
      </w:r>
      <w:r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всем </w:t>
      </w:r>
      <w:r w:rsidR="005A325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муниципалитетам</w:t>
      </w:r>
      <w:r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Они успешно выполнили более половины заданий. </w:t>
      </w:r>
    </w:p>
    <w:p w:rsidR="00710B96" w:rsidRDefault="00710B96" w:rsidP="00F51CA6">
      <w:pPr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достигшие только базового уровня, умеют:</w:t>
      </w:r>
    </w:p>
    <w:p w:rsidR="00710B96" w:rsidRDefault="00710B96" w:rsidP="00F51CA6">
      <w:pPr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извлекать из текста явную информацию, а также неявную информацию, которую можно получить путем прямых умозаключений;</w:t>
      </w:r>
    </w:p>
    <w:p w:rsidR="00710B96" w:rsidRDefault="00710B96" w:rsidP="00F51CA6">
      <w:pPr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выделять основную мысль и тему высказывания;</w:t>
      </w:r>
    </w:p>
    <w:p w:rsidR="00710B96" w:rsidRPr="00F354AD" w:rsidRDefault="00710B96" w:rsidP="00F51CA6">
      <w:pPr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соотносить текст с </w:t>
      </w:r>
      <w:r w:rsidR="00F354A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 или иным кругом литературы.</w:t>
      </w:r>
    </w:p>
    <w:p w:rsidR="00F00718" w:rsidRDefault="005A3251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Повышенный уровень подготовки из всех учащихся </w:t>
      </w:r>
      <w:r w:rsidR="004F5E9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показали </w:t>
      </w:r>
      <w:r w:rsidR="009A6FFA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2E368B" w:rsidRPr="002E3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368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учащихся.</w:t>
      </w:r>
    </w:p>
    <w:p w:rsidR="00B6134D" w:rsidRDefault="00B6134D" w:rsidP="00F51CA6">
      <w:pPr>
        <w:spacing w:after="0" w:line="24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Эти дети продемонстрировали следующие умения:</w:t>
      </w:r>
    </w:p>
    <w:p w:rsidR="00B6134D" w:rsidRDefault="00B6134D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находить в тексте конкретные сведения, представленные как </w:t>
      </w:r>
      <w:r w:rsidR="009907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явном, так и в неявном виде;</w:t>
      </w:r>
    </w:p>
    <w:p w:rsidR="00B6134D" w:rsidRDefault="00B6134D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связывать информацию из разных частей текста, в том числе визуальную (фотографии, рисунки) в целостное сообщение;</w:t>
      </w:r>
    </w:p>
    <w:p w:rsidR="00B6134D" w:rsidRDefault="00B6134D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последовательность событий; причинно-следственные связи;</w:t>
      </w:r>
    </w:p>
    <w:p w:rsidR="00B6134D" w:rsidRDefault="00B6134D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интерпретировать информацию из текста;</w:t>
      </w:r>
    </w:p>
    <w:p w:rsidR="00B6134D" w:rsidRDefault="00B6134D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те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дл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доказательства своего мнения;</w:t>
      </w:r>
    </w:p>
    <w:p w:rsidR="00B6134D" w:rsidRDefault="00B6134D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главное, определять основную мысль и тему высказывания;</w:t>
      </w:r>
    </w:p>
    <w:p w:rsidR="00B6134D" w:rsidRDefault="00B6134D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информацию из текста для размышления о других ситуациях, в том числе связанных с личным опытом.</w:t>
      </w:r>
    </w:p>
    <w:p w:rsidR="00F00718" w:rsidRPr="00F00718" w:rsidRDefault="00C730A8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A3251"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ыполнил</w:t>
      </w:r>
      <w:r w:rsidR="004F5E9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A3251"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менее 50 % заданий, т.е. не достигл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A3251"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уровня </w:t>
      </w:r>
      <w:proofErr w:type="spellStart"/>
      <w:r w:rsidR="005A3251"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="005A3251"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3251"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</w:t>
      </w:r>
      <w:r w:rsidR="009A6FFA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2E368B" w:rsidRPr="002E3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718" w:rsidRPr="002E368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2E3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718"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5E9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00718"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0718" w:rsidRDefault="00C730A8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группа учащ</w:t>
      </w:r>
      <w:r w:rsidR="00F00718"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>ихся требует особого внимания со стороны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сех учителей-</w:t>
      </w:r>
      <w:r w:rsidR="00F00718"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предметников, а также психологов при </w:t>
      </w:r>
      <w:r w:rsidR="002E3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обучении</w:t>
      </w:r>
      <w:r w:rsidR="00F00718"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72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00718"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>в 5 класс</w:t>
      </w:r>
      <w:r w:rsidR="002E368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00718"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школы.</w:t>
      </w:r>
    </w:p>
    <w:p w:rsidR="00BE31E5" w:rsidRDefault="00BE31E5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Их </w:t>
      </w:r>
      <w:r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неудачи в освоении учебного материала 5 класса могут быть объяснены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пониженным уровнем </w:t>
      </w:r>
      <w:r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</w:t>
      </w:r>
      <w:r w:rsidR="00B47275">
        <w:rPr>
          <w:rFonts w:ascii="Times New Roman" w:eastAsia="Times New Roman" w:hAnsi="Times New Roman" w:cs="Times New Roman"/>
          <w:sz w:val="28"/>
          <w:szCs w:val="28"/>
          <w:lang w:eastAsia="ru-RU"/>
        </w:rPr>
        <w:t>я отдельными стратегиями чтения</w:t>
      </w:r>
      <w:r w:rsidR="004F5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понимания </w:t>
      </w:r>
      <w:r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текста. Для них необходимо органи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зовать коррекционную работу по </w:t>
      </w:r>
      <w:r w:rsidRPr="00F007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обучению стратегиям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смыслового чтения </w:t>
      </w:r>
      <w:r w:rsidR="00B472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5 классе.</w:t>
      </w:r>
    </w:p>
    <w:p w:rsidR="00710B96" w:rsidRDefault="00710B96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Ученики, показавшие пониженный уровень смыслового чтения </w:t>
      </w:r>
      <w:r w:rsidR="009907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работы с информацией</w:t>
      </w:r>
      <w:r w:rsidR="002E3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A6FFA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2E3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умеют находить и извлекать </w:t>
      </w:r>
      <w:r w:rsidR="00BE31E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информацию, сформулированную в тексте явно. Понимают главную мысль и тему текста, понимают на основе контекста значение незнакомых слов и слов из пассивного запаса.</w:t>
      </w:r>
    </w:p>
    <w:p w:rsidR="00BE31E5" w:rsidRDefault="00BE31E5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Недостаточный уровень</w:t>
      </w:r>
      <w:r w:rsidR="00D03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чтения и работы с информацией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показали </w:t>
      </w:r>
      <w:r w:rsidR="009A6FF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E3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D03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Эти ученики могут вычитать из текста отдельную </w:t>
      </w:r>
      <w:proofErr w:type="spellStart"/>
      <w:r w:rsidR="00D0369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фактологическую</w:t>
      </w:r>
      <w:proofErr w:type="spellEnd"/>
      <w:r w:rsidR="00D03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информацию, которая сообщается </w:t>
      </w:r>
      <w:r w:rsidR="00B472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03693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явном виде.</w:t>
      </w:r>
    </w:p>
    <w:p w:rsidR="00D131AC" w:rsidRDefault="004F5E99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3 и н</w:t>
      </w:r>
      <w:r w:rsidR="00D131AC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рисунке 2 представлены р</w:t>
      </w:r>
      <w:r w:rsidR="00C73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езультаты выполнения диагностической работы </w:t>
      </w:r>
      <w:r w:rsidR="00D1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730A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</w:t>
      </w:r>
      <w:r w:rsidR="00D131A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C73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="00D131AC">
        <w:rPr>
          <w:rFonts w:ascii="Times New Roman" w:eastAsia="Times New Roman" w:hAnsi="Times New Roman" w:cs="Times New Roman"/>
          <w:sz w:val="28"/>
          <w:szCs w:val="28"/>
          <w:lang w:eastAsia="ru-RU"/>
        </w:rPr>
        <w:t>х Орловской области по уровням достижени</w:t>
      </w:r>
      <w:r w:rsidR="00647AD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D131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30A8" w:rsidRPr="004F5E99" w:rsidRDefault="00C730A8" w:rsidP="007D2F63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7275" w:rsidRPr="004F5E9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p w:rsidR="00F00718" w:rsidRPr="004F5E99" w:rsidRDefault="00D131AC" w:rsidP="004F5E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E9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выполнения диагностической работы в муниципальных образованиях Орловской области по уровням достижени</w:t>
      </w:r>
      <w:r w:rsidR="00647AD8" w:rsidRPr="004F5E9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1417"/>
        <w:gridCol w:w="1418"/>
        <w:gridCol w:w="1417"/>
        <w:gridCol w:w="1418"/>
      </w:tblGrid>
      <w:tr w:rsidR="00647AD8" w:rsidRPr="001F21D1" w:rsidTr="00647AD8">
        <w:trPr>
          <w:trHeight w:val="308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Название муниципального образования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AD8" w:rsidRDefault="00647AD8" w:rsidP="00647A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Уровни достижений</w:t>
            </w:r>
            <w:r w:rsidR="007321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32178" w:rsidRPr="0073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="00732178" w:rsidRPr="0073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732178" w:rsidRPr="0073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</w:tr>
      <w:tr w:rsidR="00647AD8" w:rsidRPr="001F21D1" w:rsidTr="00647AD8">
        <w:trPr>
          <w:trHeight w:val="307"/>
        </w:trPr>
        <w:tc>
          <w:tcPr>
            <w:tcW w:w="3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AD8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47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овышен</w:t>
            </w:r>
          </w:p>
          <w:p w:rsidR="00647AD8" w:rsidRPr="00647AD8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47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7AD8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47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онижен</w:t>
            </w:r>
          </w:p>
          <w:p w:rsidR="00647AD8" w:rsidRPr="00647AD8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47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47AD8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47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едостаточ</w:t>
            </w:r>
            <w:proofErr w:type="spellEnd"/>
          </w:p>
          <w:p w:rsidR="00647AD8" w:rsidRPr="00647AD8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47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Болховский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7B0A6E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7B0A6E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7B0A6E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7B0A6E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Верховский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7B0A6E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7B0A6E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7B0A6E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7B0A6E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Глазуновский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7B0A6E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7B0A6E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7B0A6E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7B0A6E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826325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826325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826325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826325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Должанский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826325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826325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826325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826325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Залегощенский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826325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826325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826325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826325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Знаменский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1E09D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D8" w:rsidRPr="001F21D1" w:rsidRDefault="001E09D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D8" w:rsidRPr="001F21D1" w:rsidRDefault="001E09D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AD8" w:rsidRPr="001F21D1" w:rsidRDefault="001E09D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Колпнянский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1E09D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1E09D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1E09D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1E09D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Корсаковский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1E09D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1E09D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1E09D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1E09D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Краснозоренский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1E09D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1E09D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1E09D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1E09D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Кромской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1E09D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1E09D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1E09D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1E09D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Ливны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F667A2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F667A2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F667A2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F667A2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Ливенский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F667A2" w:rsidP="00F667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F667A2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F667A2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F667A2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Малоархангельский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F667A2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F667A2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F667A2" w:rsidP="00F667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F667A2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ценск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F667A2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F667A2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F667A2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F667A2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Мценский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F667A2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F667A2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F667A2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F667A2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Новодерев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еньковский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F667A2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F667A2" w:rsidP="00F667A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F667A2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F667A2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Новосильский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C7550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C7550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F667A2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F667A2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C7550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C7550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C7550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C7550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C7550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C7550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C7550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C7550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Покровский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C7550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C7550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C7550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C7550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Свердловский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C7550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C7550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C7550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C7550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C7550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C7550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C7550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C7550C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Троснянский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3F06EB" w:rsidP="003F06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3F06E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3F06EB" w:rsidP="003F06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3F06E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Урицкий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3422C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3422C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3F06EB" w:rsidP="003422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42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3F06E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Хотынецкий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3422C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3422C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3422C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3422C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D8" w:rsidRPr="001F21D1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Шаблыкинский</w:t>
            </w:r>
            <w:proofErr w:type="spellEnd"/>
            <w:r w:rsidRPr="001F21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1F21D1" w:rsidRDefault="00B55CFF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B55CFF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B55CFF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B55CFF" w:rsidP="00B55C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647AD8" w:rsidRPr="001F21D1" w:rsidTr="00B55CFF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D8" w:rsidRPr="001F21D1" w:rsidRDefault="00E617F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Областные организации</w:t>
            </w:r>
            <w:r w:rsidR="00647A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AD8" w:rsidRPr="001F21D1" w:rsidRDefault="00E617F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AD8" w:rsidRPr="001F21D1" w:rsidRDefault="00E617FB" w:rsidP="00B55C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AD8" w:rsidRPr="001F21D1" w:rsidRDefault="00E617FB" w:rsidP="00B55C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AD8" w:rsidRPr="001F21D1" w:rsidRDefault="00E617FB" w:rsidP="00B55C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D8" w:rsidRPr="001F21D1" w:rsidRDefault="003A0F74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7FB">
              <w:rPr>
                <w:rFonts w:ascii="Times New Roman" w:hAnsi="Times New Roman" w:cs="Times New Roman"/>
                <w:sz w:val="24"/>
                <w:szCs w:val="24"/>
              </w:rPr>
              <w:t>Негосударственные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AD8" w:rsidRPr="001F21D1" w:rsidRDefault="003A0F74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3A0F74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3A0F74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1F21D1" w:rsidRDefault="003A0F74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47AD8" w:rsidRPr="001F21D1" w:rsidTr="00647AD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D8" w:rsidRPr="009A6FFA" w:rsidRDefault="00647AD8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6FF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Орловская область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AD8" w:rsidRPr="009A6FFA" w:rsidRDefault="00E617F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9A6FFA" w:rsidRDefault="00E617F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9A6FFA" w:rsidRDefault="00E617F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AD8" w:rsidRPr="009A6FFA" w:rsidRDefault="00E617FB" w:rsidP="00AA22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</w:tbl>
    <w:p w:rsidR="00C730A8" w:rsidRPr="00F00718" w:rsidRDefault="00C730A8" w:rsidP="00C730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72B" w:rsidRPr="008218C9" w:rsidRDefault="00E617FB" w:rsidP="008218C9">
      <w:r>
        <w:rPr>
          <w:noProof/>
          <w:lang w:eastAsia="ru-RU"/>
        </w:rPr>
        <w:drawing>
          <wp:inline distT="0" distB="0" distL="0" distR="0" wp14:anchorId="73FB2312" wp14:editId="047D701D">
            <wp:extent cx="5943600" cy="54483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C2072B" w:rsidRPr="00D131AC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 1</w:t>
      </w:r>
      <w:r w:rsidR="00C2072B">
        <w:rPr>
          <w:rFonts w:ascii="Times New Roman" w:eastAsia="Times New Roman" w:hAnsi="Times New Roman" w:cs="Times New Roman"/>
          <w:sz w:val="24"/>
          <w:szCs w:val="24"/>
          <w:lang w:eastAsia="ru-RU"/>
        </w:rPr>
        <w:t>. Уровень овладения читательскими умениями по Орловской области</w:t>
      </w:r>
    </w:p>
    <w:p w:rsidR="00A04291" w:rsidRDefault="00A04291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2.3. </w:t>
      </w:r>
      <w:r w:rsidRPr="00A042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Успешность </w:t>
      </w:r>
      <w:proofErr w:type="spellStart"/>
      <w:r w:rsidRPr="00A042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сформированности</w:t>
      </w:r>
      <w:proofErr w:type="spellEnd"/>
      <w:r w:rsidRPr="00A042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отдельных читательских умений.</w:t>
      </w:r>
    </w:p>
    <w:p w:rsidR="006D0037" w:rsidRPr="006D0037" w:rsidRDefault="006D0037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результат</w:t>
      </w:r>
      <w:r w:rsidR="00D03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выполнения отдельных заданий показал, </w:t>
      </w: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лучше всего четвероклассники справили</w:t>
      </w:r>
      <w:r w:rsidR="00D03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 с заданиями </w:t>
      </w: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первой группы умений на общее понимание текста и ориентацию в тексте. Средний процент выполнения этих заданий по всем </w:t>
      </w:r>
      <w:r w:rsidR="00D0369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муниципалитетам</w:t>
      </w: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</w:t>
      </w:r>
      <w:r w:rsidR="006B0A6C" w:rsidRPr="006B0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67 </w:t>
      </w:r>
      <w:r w:rsidRPr="006B0A6C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</w:p>
    <w:p w:rsidR="006D0037" w:rsidRPr="006D0037" w:rsidRDefault="006D0037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Средний процент выполн</w:t>
      </w:r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заданий, </w:t>
      </w: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оценивающих глубокое </w:t>
      </w:r>
      <w:r w:rsidR="00B472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детальное понима</w:t>
      </w:r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содержания и формы текста, составил </w:t>
      </w:r>
      <w:r w:rsidR="006B0A6C" w:rsidRPr="006B0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66 </w:t>
      </w:r>
      <w:r w:rsidRPr="006B0A6C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</w:t>
      </w:r>
      <w:r w:rsidR="00B472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заданий </w:t>
      </w:r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использование информации из текста для различных целей – </w:t>
      </w:r>
      <w:r w:rsidR="000A0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52 </w:t>
      </w:r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6D0037" w:rsidRDefault="006D0037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Полученные данные говорят о том, что у </w:t>
      </w:r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пятиклассников </w:t>
      </w: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 сформированы умения находить инфор</w:t>
      </w:r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мацию, представленную </w:t>
      </w:r>
      <w:r w:rsidR="00B472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тексте </w:t>
      </w: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явном виде или определять общую идею текста.</w:t>
      </w:r>
      <w:r w:rsidR="00B66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69FB" w:rsidRPr="006D0037" w:rsidRDefault="00B669FB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Выполнили все задания первой группы умений – </w:t>
      </w:r>
      <w:r w:rsidR="00166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 </w:t>
      </w:r>
      <w:r w:rsidRPr="00166898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B669F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66898" w:rsidRPr="00166898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пятиклассников</w:t>
      </w:r>
      <w:r w:rsidR="00166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второй группы умений – 29 %, третьей группы умений – 24 %. </w:t>
      </w:r>
    </w:p>
    <w:p w:rsidR="008218C9" w:rsidRDefault="006D0037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выполнения отдельных заданий </w:t>
      </w:r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первой группы колеблются от </w:t>
      </w:r>
      <w:r w:rsidR="00F90F09" w:rsidRPr="00243D1E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323D52" w:rsidRPr="0024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до </w:t>
      </w:r>
      <w:r w:rsidR="00F90F09" w:rsidRPr="00243D1E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="00323D52" w:rsidRPr="0024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всем восьми вариантам. Наибол</w:t>
      </w: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ее успешно сформирован</w:t>
      </w:r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="0082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умения: </w:t>
      </w:r>
    </w:p>
    <w:p w:rsidR="008218C9" w:rsidRDefault="00665E9E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3347D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вывод на основе фактов, имеющихся в тексте</w:t>
      </w:r>
      <w:r w:rsidR="00010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(82 %)</w:t>
      </w:r>
      <w:r w:rsidR="008218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218C9" w:rsidRDefault="00665E9E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узнавать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опыта по описанию в тексте</w:t>
      </w:r>
      <w:r w:rsidR="00010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(80 %)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218C9" w:rsidRDefault="00665E9E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выделять основную информацию (события) и соотносить </w:t>
      </w:r>
      <w:r w:rsidR="00B472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ее со временем</w:t>
      </w:r>
      <w:r w:rsidR="00010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(73 %)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218C9" w:rsidRDefault="00F23FA8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образные выражения, испол</w:t>
      </w:r>
      <w:r w:rsidR="008218C9">
        <w:rPr>
          <w:rFonts w:ascii="Times New Roman" w:eastAsia="Times New Roman" w:hAnsi="Times New Roman" w:cs="Times New Roman"/>
          <w:sz w:val="28"/>
          <w:szCs w:val="28"/>
          <w:lang w:eastAsia="ru-RU"/>
        </w:rPr>
        <w:t>ьзованные в тексте (71 %);</w:t>
      </w:r>
    </w:p>
    <w:p w:rsidR="008218C9" w:rsidRDefault="00665E9E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E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3347D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ходить</w:t>
      </w:r>
      <w:r w:rsidRPr="00665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</w:t>
      </w:r>
      <w:r w:rsidR="00B47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рмацию, явно заданную </w:t>
      </w:r>
      <w:r w:rsidRPr="00665E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тексте</w:t>
      </w:r>
      <w:r w:rsidR="00B47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062A">
        <w:rPr>
          <w:rFonts w:ascii="Times New Roman" w:eastAsia="Times New Roman" w:hAnsi="Times New Roman" w:cs="Times New Roman"/>
          <w:sz w:val="28"/>
          <w:szCs w:val="28"/>
          <w:lang w:eastAsia="ru-RU"/>
        </w:rPr>
        <w:t>(68 %)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665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0037" w:rsidRPr="006D0037" w:rsidRDefault="006D0037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E9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главную мыс</w:t>
      </w:r>
      <w:r w:rsidR="00323D52" w:rsidRPr="00665E9E">
        <w:rPr>
          <w:rFonts w:ascii="Times New Roman" w:eastAsia="Times New Roman" w:hAnsi="Times New Roman" w:cs="Times New Roman"/>
          <w:sz w:val="28"/>
          <w:szCs w:val="28"/>
          <w:lang w:eastAsia="ru-RU"/>
        </w:rPr>
        <w:t>ль текста</w:t>
      </w:r>
      <w:r w:rsidR="00665E9E" w:rsidRPr="00665E9E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тему текста</w:t>
      </w:r>
      <w:r w:rsidR="00010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(65 %)</w:t>
      </w: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0037" w:rsidRPr="006D0037" w:rsidRDefault="00F23FA8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Несколько ниже пятиклассники показывают результаты</w:t>
      </w:r>
      <w:r w:rsidR="006D0037"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</w:t>
      </w:r>
      <w:r w:rsidR="00334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</w:t>
      </w:r>
      <w:r w:rsidR="006D0037"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D0037" w:rsidRPr="006D0037" w:rsidRDefault="006D0037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последовательность событий</w:t>
      </w:r>
      <w:r w:rsidR="00010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(48 %)</w:t>
      </w: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0037" w:rsidRDefault="006D0037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найти информацию, заданную в текс</w:t>
      </w:r>
      <w:r w:rsidR="00794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в неявном виде, например, в </w:t>
      </w:r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сноске</w:t>
      </w:r>
      <w:r w:rsidR="00334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1062A">
        <w:rPr>
          <w:rFonts w:ascii="Times New Roman" w:eastAsia="Times New Roman" w:hAnsi="Times New Roman" w:cs="Times New Roman"/>
          <w:sz w:val="28"/>
          <w:szCs w:val="28"/>
          <w:lang w:eastAsia="ru-RU"/>
        </w:rPr>
        <w:t>41 %)</w:t>
      </w:r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7E60" w:rsidRDefault="00587E60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сопоставить основное содержание разных текстов (56 %);</w:t>
      </w:r>
    </w:p>
    <w:p w:rsidR="009676DE" w:rsidRDefault="009676DE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</w:t>
      </w:r>
      <w:r w:rsidR="008218C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 тип информационного источника (63 %);</w:t>
      </w:r>
    </w:p>
    <w:p w:rsidR="0001062A" w:rsidRPr="006D0037" w:rsidRDefault="0001062A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формулировать несложные выводы  (64 %);</w:t>
      </w:r>
    </w:p>
    <w:p w:rsidR="0001062A" w:rsidRDefault="006D0037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</w:t>
      </w:r>
      <w:r w:rsidR="003347D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общий смысл информации, представленной </w:t>
      </w:r>
      <w:r w:rsidR="00B472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рисун</w:t>
      </w:r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ках</w:t>
      </w:r>
      <w:r w:rsidR="00334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(60 %)</w:t>
      </w:r>
      <w:r w:rsidR="000106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0037" w:rsidRPr="006D0037" w:rsidRDefault="0001062A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</w:t>
      </w:r>
      <w:r w:rsidR="008218C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смысл информации, представленной на рисунке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(60 %)</w:t>
      </w:r>
      <w:r w:rsidR="00F23F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6D0037"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0037" w:rsidRDefault="00F23FA8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Успешность</w:t>
      </w:r>
      <w:r w:rsidR="006D0037"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выполнения заданий </w:t>
      </w:r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группы</w:t>
      </w:r>
      <w:r w:rsidR="0082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</w:t>
      </w:r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требующих более </w:t>
      </w:r>
      <w:r w:rsidR="006D0037"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глубокого понимания текста, его анализ </w:t>
      </w:r>
      <w:r w:rsidR="009907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D0037"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</w:t>
      </w:r>
      <w:r w:rsidR="00B66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терпретацию, а также детальное </w:t>
      </w:r>
      <w:r w:rsidR="006D0037"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вычитывание информации из текста для форм</w:t>
      </w:r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улирования выводов и оценочных </w:t>
      </w:r>
      <w:r w:rsidR="006D0037"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суждений, </w:t>
      </w:r>
      <w:r w:rsidR="00EA0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43D1E" w:rsidRPr="0024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 </w:t>
      </w:r>
      <w:r w:rsidR="006D0037" w:rsidRPr="00243D1E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6D0037" w:rsidRPr="00323D5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323D52" w:rsidRPr="00243D1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43D1E" w:rsidRPr="0024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323D52" w:rsidRPr="00243D1E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Наиболее успешно </w:t>
      </w:r>
      <w:r w:rsidR="006D0037"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выполнены </w:t>
      </w:r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задания, в которых требовалось:</w:t>
      </w:r>
    </w:p>
    <w:p w:rsidR="003C71D0" w:rsidRDefault="003C71D0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найти утверждение о том, что хотел сказать автор текста, а также сопоставить информацию из разных частей текста (85 %);</w:t>
      </w:r>
    </w:p>
    <w:p w:rsidR="003C71D0" w:rsidRDefault="00673D22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обосновать вывод автора на основе анализа текста и фотографий (84 %);</w:t>
      </w:r>
    </w:p>
    <w:p w:rsidR="00BE15CE" w:rsidRDefault="00BE15CE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найти утверждение, в котором описан смысл слова (80 %);</w:t>
      </w:r>
    </w:p>
    <w:p w:rsidR="00812C39" w:rsidRDefault="00812C39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цель, с которой написан текст (77 %);</w:t>
      </w:r>
    </w:p>
    <w:p w:rsidR="00BE15CE" w:rsidRPr="00BE15CE" w:rsidRDefault="00BE15CE" w:rsidP="00F51CA6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сформулировать вывод на основе анализа и интерпретации текста (74 %)</w:t>
      </w:r>
      <w:r w:rsidR="00821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73D22" w:rsidRDefault="00673D22" w:rsidP="00F51CA6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D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</w:t>
      </w:r>
      <w:r w:rsidR="00321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673D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значение  слова или выражения на основе контекста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(73 %);</w:t>
      </w:r>
    </w:p>
    <w:p w:rsidR="00673D22" w:rsidRPr="00BE15CE" w:rsidRDefault="003219DD" w:rsidP="00F51CA6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найти утверждения, соответствующие содержанию текста или </w:t>
      </w:r>
      <w:r w:rsidR="00B47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которых дается объяснение к тексту; сформулировать вывод </w:t>
      </w:r>
      <w:r w:rsidR="00B47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явной  и неявной информации в тексте (65 %).</w:t>
      </w:r>
    </w:p>
    <w:p w:rsidR="006D0037" w:rsidRPr="006D0037" w:rsidRDefault="006D0037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всех приведенных выше заданиях </w:t>
      </w:r>
      <w:r w:rsidR="0082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пятиклассникам следовало </w:t>
      </w: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дать</w:t>
      </w:r>
      <w:r w:rsidR="000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 небольшой ответ</w:t>
      </w: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выбрать один или два ответа </w:t>
      </w:r>
      <w:r w:rsidR="00B472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предложенных.</w:t>
      </w:r>
    </w:p>
    <w:p w:rsidR="006D0037" w:rsidRPr="006D0037" w:rsidRDefault="000F6E08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D0037"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изкие результаты про</w:t>
      </w:r>
      <w:r w:rsidR="00BE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демонстрированы при выполнении </w:t>
      </w:r>
      <w:r w:rsidR="006D0037"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заданий, </w:t>
      </w:r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которых учащиеся должны были:</w:t>
      </w:r>
    </w:p>
    <w:p w:rsidR="00BE15CE" w:rsidRDefault="00BE15CE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выявить  неявно заданную информацию в тексте (37 %);</w:t>
      </w:r>
    </w:p>
    <w:p w:rsidR="00812C39" w:rsidRDefault="00812C39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информацию из текста для решения задачи, связанной с жизненной ситуацией; сформулировать вывод </w:t>
      </w:r>
      <w:r w:rsidR="009907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прочитанных те</w:t>
      </w:r>
      <w:r w:rsidR="000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стах и обосновать его с использованием текста </w:t>
      </w:r>
      <w:r w:rsidR="009907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(49 %);</w:t>
      </w:r>
    </w:p>
    <w:p w:rsidR="006D0037" w:rsidRDefault="006D0037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факты, на основе которых сделан вывод</w:t>
      </w:r>
      <w:r w:rsidR="00812C39">
        <w:rPr>
          <w:rFonts w:ascii="Times New Roman" w:eastAsia="Times New Roman" w:hAnsi="Times New Roman" w:cs="Times New Roman"/>
          <w:sz w:val="28"/>
          <w:szCs w:val="28"/>
          <w:lang w:eastAsia="ru-RU"/>
        </w:rPr>
        <w:t>; выявить слова, отражающие основное содержание двух текстов</w:t>
      </w:r>
      <w:r w:rsidR="00BE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(50 %)</w:t>
      </w: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41FBE" w:rsidRDefault="00E41FBE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соотнести во времени годы жизни известных граждан России </w:t>
      </w:r>
      <w:r w:rsidR="00B472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годами жизни героя текста (57 %);</w:t>
      </w:r>
    </w:p>
    <w:p w:rsidR="00E41FBE" w:rsidRDefault="00E41FBE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FB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объяснение на основе анализа текста и установления причинно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-следственных связей в тексте (59 %);</w:t>
      </w:r>
    </w:p>
    <w:p w:rsidR="00E41FBE" w:rsidRDefault="00E41FBE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объяснить образные выражения, использованные в тексте (61 %);</w:t>
      </w:r>
    </w:p>
    <w:p w:rsidR="00794557" w:rsidRDefault="00E41FBE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сопоставить текстовую и графическую информацию (рисунок, фотографию), </w:t>
      </w:r>
      <w:r w:rsidR="007A6A6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формулировать вывод</w:t>
      </w:r>
      <w:r w:rsidR="007A6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7A6A6A"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выбрать два утверждения </w:t>
      </w:r>
      <w:r w:rsidR="00B472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A6A6A"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пяти пр</w:t>
      </w:r>
      <w:r w:rsidR="007A6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едложенных, которые раскрывают </w:t>
      </w:r>
      <w:r w:rsidR="007A6A6A"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 обобщ</w:t>
      </w:r>
      <w:r w:rsidR="007A6A6A">
        <w:rPr>
          <w:rFonts w:ascii="Times New Roman" w:eastAsia="Times New Roman" w:hAnsi="Times New Roman" w:cs="Times New Roman"/>
          <w:sz w:val="28"/>
          <w:szCs w:val="28"/>
          <w:lang w:eastAsia="ru-RU"/>
        </w:rPr>
        <w:t>ающего</w:t>
      </w:r>
      <w:r w:rsidR="007A6A6A"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A6A6A">
        <w:rPr>
          <w:rFonts w:ascii="Times New Roman" w:eastAsia="Times New Roman" w:hAnsi="Times New Roman" w:cs="Times New Roman"/>
          <w:sz w:val="28"/>
          <w:szCs w:val="28"/>
          <w:lang w:eastAsia="ru-RU"/>
        </w:rPr>
        <w:t>63 %).</w:t>
      </w:r>
    </w:p>
    <w:p w:rsidR="006D0037" w:rsidRPr="00243D1E" w:rsidRDefault="00323D52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</w:t>
      </w:r>
      <w:r w:rsidR="006363B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третьей группы</w:t>
      </w:r>
      <w:r w:rsidR="006D0037"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напрямую не связан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с текстом, но для их выполнения </w:t>
      </w:r>
      <w:r w:rsidR="006D0037"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</w:t>
      </w:r>
      <w:r w:rsidR="000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овалась</w:t>
      </w:r>
      <w:r w:rsidR="006D0037"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информация, полученная из прочитанного текста.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менно </w:t>
      </w:r>
      <w:r w:rsidR="006D0037"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задания оценива</w:t>
      </w:r>
      <w:r w:rsidR="000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6D0037"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D0037"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связывать полученную </w:t>
      </w:r>
      <w:r w:rsidR="006D0037"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из текста с предложенными пробл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емами и использовать ее для их </w:t>
      </w:r>
      <w:r w:rsidR="006D0037"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решения. Результаты выполнения этих заданий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значительной степени зависят </w:t>
      </w:r>
      <w:r w:rsidR="006D0037"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характера 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дставленных проблем </w:t>
      </w:r>
      <w:r w:rsidR="006D0037"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имеют значительный разброс от </w:t>
      </w:r>
      <w:r w:rsidR="00243D1E" w:rsidRPr="00243D1E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794557" w:rsidRPr="0024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</w:t>
      </w:r>
      <w:r w:rsidR="00B472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94557" w:rsidRPr="0024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243D1E" w:rsidRPr="00243D1E">
        <w:rPr>
          <w:rFonts w:ascii="Times New Roman" w:eastAsia="Times New Roman" w:hAnsi="Times New Roman" w:cs="Times New Roman"/>
          <w:sz w:val="28"/>
          <w:szCs w:val="28"/>
          <w:lang w:eastAsia="ru-RU"/>
        </w:rPr>
        <w:t>77 %</w:t>
      </w:r>
      <w:r w:rsidR="00794557" w:rsidRPr="0024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A28B3" w:rsidRDefault="006D0037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8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Высокие результаты получены при выполнении задани</w:t>
      </w:r>
      <w:r w:rsidR="000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9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72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90F81">
        <w:rPr>
          <w:rFonts w:ascii="Times New Roman" w:eastAsia="Times New Roman" w:hAnsi="Times New Roman" w:cs="Times New Roman"/>
          <w:sz w:val="28"/>
          <w:szCs w:val="28"/>
          <w:lang w:eastAsia="ru-RU"/>
        </w:rPr>
        <w:t>с выбором ответа, в котор</w:t>
      </w:r>
      <w:r w:rsidR="00B626A3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59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 было </w:t>
      </w:r>
      <w:r w:rsidR="00B626A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</w:t>
      </w:r>
      <w:r w:rsidR="00410CA2" w:rsidRPr="00590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действия, </w:t>
      </w:r>
      <w:r w:rsidR="00590F81" w:rsidRPr="00590F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несоответствующие инструкции (73 %), выбрать ответ и объяснить свой выбор, используя информацию из текста для разработки установки опыта (77 %)</w:t>
      </w:r>
      <w:r w:rsidRPr="00590F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D0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Отмечается н</w:t>
      </w:r>
      <w:r w:rsidR="00034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изкий процент выполнения заданий, </w:t>
      </w:r>
      <w:r w:rsidR="00B472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34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которых требовалось объяснить предложенную ситуацию </w:t>
      </w:r>
      <w:r w:rsidR="00B472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348A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прогнозировать результаты опыта</w:t>
      </w:r>
      <w:r w:rsidR="00F43932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объяснить новые факты</w:t>
      </w:r>
      <w:r w:rsidR="00034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используя информацию из текста или представленной на рисунке </w:t>
      </w:r>
      <w:r w:rsidR="00F4393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348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r w:rsidR="00F43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348A4">
        <w:rPr>
          <w:rFonts w:ascii="Times New Roman" w:eastAsia="Times New Roman" w:hAnsi="Times New Roman" w:cs="Times New Roman"/>
          <w:sz w:val="28"/>
          <w:szCs w:val="28"/>
          <w:lang w:eastAsia="ru-RU"/>
        </w:rPr>
        <w:t>36 %</w:t>
      </w:r>
      <w:r w:rsidR="00F43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71 %, в среднем 53 %</w:t>
      </w:r>
      <w:r w:rsidR="000348A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  <w:r w:rsidR="00034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Вызвали затруднения </w:t>
      </w:r>
      <w:r w:rsidR="00B472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5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пятиклассников задания, </w:t>
      </w:r>
      <w:r w:rsidR="00B626A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="00D5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было исправить ошибки </w:t>
      </w:r>
      <w:r w:rsidR="009907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5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докладе или сообщении учеников, которые опираются </w:t>
      </w:r>
      <w:r w:rsidR="00B472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57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понимание главной мысли текста (процент выполнения – 53 %). </w:t>
      </w:r>
      <w:r w:rsidRPr="000348A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Самым сложн</w:t>
      </w:r>
      <w:r w:rsidR="00323D52" w:rsidRPr="000348A4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0348A4" w:rsidRPr="000348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23D52" w:rsidRPr="00034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</w:t>
      </w:r>
      <w:r w:rsidR="000348A4" w:rsidRPr="000348A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23D52" w:rsidRPr="000348A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348A4" w:rsidRPr="000348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23D52" w:rsidRPr="00034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оказал</w:t>
      </w:r>
      <w:r w:rsidR="000348A4" w:rsidRPr="000348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23D52" w:rsidRPr="000348A4">
        <w:rPr>
          <w:rFonts w:ascii="Times New Roman" w:eastAsia="Times New Roman" w:hAnsi="Times New Roman" w:cs="Times New Roman"/>
          <w:sz w:val="28"/>
          <w:szCs w:val="28"/>
          <w:lang w:eastAsia="ru-RU"/>
        </w:rPr>
        <w:t>сь</w:t>
      </w:r>
      <w:r w:rsidR="000348A4" w:rsidRPr="00034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те, где необходимо было</w:t>
      </w:r>
      <w:r w:rsidR="00323D52" w:rsidRPr="00034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провести </w:t>
      </w:r>
      <w:r w:rsidRPr="000348A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математические ра</w:t>
      </w:r>
      <w:r w:rsidR="00323D52" w:rsidRPr="00034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счеты, </w:t>
      </w:r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 информацию из текста</w:t>
      </w:r>
      <w:r w:rsidR="00034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(процент выполнения от </w:t>
      </w:r>
      <w:r w:rsidR="00D57E15">
        <w:rPr>
          <w:rFonts w:ascii="Times New Roman" w:eastAsia="Times New Roman" w:hAnsi="Times New Roman" w:cs="Times New Roman"/>
          <w:sz w:val="28"/>
          <w:szCs w:val="28"/>
          <w:lang w:eastAsia="ru-RU"/>
        </w:rPr>
        <w:t>23 % до 45 %)</w:t>
      </w:r>
      <w:r w:rsidR="00323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47AD8" w:rsidRDefault="00B47275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таблицах 4</w:t>
      </w:r>
      <w:r w:rsidR="00D45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422604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42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результаты выполне</w:t>
      </w:r>
      <w:r w:rsidR="00145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заданий </w:t>
      </w:r>
      <w:r w:rsidR="000F6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всех </w:t>
      </w:r>
      <w:r w:rsidR="00F51CA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восьми</w:t>
      </w:r>
      <w:r w:rsidR="00145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вариантов</w:t>
      </w:r>
      <w:r w:rsidR="00B626A3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выполненных пятиклассниками</w:t>
      </w:r>
      <w:r w:rsidR="00145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Орловской области.</w:t>
      </w:r>
    </w:p>
    <w:p w:rsidR="00794557" w:rsidRPr="00F51CA6" w:rsidRDefault="00B47275" w:rsidP="00B47275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CA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4</w:t>
      </w:r>
    </w:p>
    <w:p w:rsidR="00096D06" w:rsidRPr="00F51CA6" w:rsidRDefault="00794557" w:rsidP="00096D06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выполнения заданий 1-го варианта </w:t>
      </w:r>
    </w:p>
    <w:tbl>
      <w:tblPr>
        <w:tblStyle w:val="a4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6237"/>
        <w:gridCol w:w="1701"/>
      </w:tblGrid>
      <w:tr w:rsidR="0098412D" w:rsidTr="00794557">
        <w:tc>
          <w:tcPr>
            <w:tcW w:w="709" w:type="dxa"/>
          </w:tcPr>
          <w:p w:rsidR="0098412D" w:rsidRDefault="0098412D" w:rsidP="00145EF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851" w:type="dxa"/>
          </w:tcPr>
          <w:p w:rsidR="0098412D" w:rsidRDefault="0098412D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</w:t>
            </w:r>
            <w:proofErr w:type="gramEnd"/>
          </w:p>
          <w:p w:rsidR="0098412D" w:rsidRDefault="0098412D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  <w:proofErr w:type="spellEnd"/>
          </w:p>
        </w:tc>
        <w:tc>
          <w:tcPr>
            <w:tcW w:w="6237" w:type="dxa"/>
            <w:vAlign w:val="center"/>
          </w:tcPr>
          <w:p w:rsidR="0098412D" w:rsidRDefault="0098412D" w:rsidP="00145EF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Проверяемый планируемый результат</w:t>
            </w:r>
          </w:p>
        </w:tc>
        <w:tc>
          <w:tcPr>
            <w:tcW w:w="1701" w:type="dxa"/>
          </w:tcPr>
          <w:p w:rsidR="0098412D" w:rsidRDefault="0098412D" w:rsidP="00145EF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Результаты выполнения задания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</w:tr>
      <w:tr w:rsidR="0098412D" w:rsidTr="00794557">
        <w:tc>
          <w:tcPr>
            <w:tcW w:w="709" w:type="dxa"/>
          </w:tcPr>
          <w:p w:rsidR="0098412D" w:rsidRDefault="0098412D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98412D" w:rsidRDefault="0098412D" w:rsidP="005701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98412D" w:rsidRDefault="0098412D" w:rsidP="00A0429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основную мысль текста</w:t>
            </w:r>
          </w:p>
        </w:tc>
        <w:tc>
          <w:tcPr>
            <w:tcW w:w="1701" w:type="dxa"/>
          </w:tcPr>
          <w:p w:rsidR="0098412D" w:rsidRDefault="0098412D" w:rsidP="00096D0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98412D" w:rsidTr="00794557">
        <w:tc>
          <w:tcPr>
            <w:tcW w:w="709" w:type="dxa"/>
          </w:tcPr>
          <w:p w:rsidR="0098412D" w:rsidRDefault="0098412D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98412D" w:rsidRDefault="0098412D" w:rsidP="005701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98412D" w:rsidRDefault="0098412D" w:rsidP="00A0429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и преобразовывать информацию о времени события</w:t>
            </w:r>
          </w:p>
        </w:tc>
        <w:tc>
          <w:tcPr>
            <w:tcW w:w="1701" w:type="dxa"/>
          </w:tcPr>
          <w:p w:rsidR="0098412D" w:rsidRDefault="0098412D" w:rsidP="00096D0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98412D" w:rsidTr="00794557">
        <w:tc>
          <w:tcPr>
            <w:tcW w:w="709" w:type="dxa"/>
          </w:tcPr>
          <w:p w:rsidR="0098412D" w:rsidRDefault="0098412D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98412D" w:rsidRDefault="0098412D" w:rsidP="005701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98412D" w:rsidRDefault="0098412D" w:rsidP="00A0429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основную информацию (события) и соотносить ее со временем</w:t>
            </w:r>
          </w:p>
        </w:tc>
        <w:tc>
          <w:tcPr>
            <w:tcW w:w="1701" w:type="dxa"/>
          </w:tcPr>
          <w:p w:rsidR="0098412D" w:rsidRDefault="0098412D" w:rsidP="00096D0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98412D" w:rsidTr="00794557">
        <w:tc>
          <w:tcPr>
            <w:tcW w:w="709" w:type="dxa"/>
          </w:tcPr>
          <w:p w:rsidR="0098412D" w:rsidRDefault="0098412D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8412D" w:rsidRDefault="0098412D" w:rsidP="005701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98412D" w:rsidRDefault="0098412D" w:rsidP="00A0429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факты, на основе которых сделан вывод</w:t>
            </w:r>
          </w:p>
        </w:tc>
        <w:tc>
          <w:tcPr>
            <w:tcW w:w="1701" w:type="dxa"/>
          </w:tcPr>
          <w:p w:rsidR="0098412D" w:rsidRDefault="0098412D" w:rsidP="00096D0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98412D" w:rsidTr="00794557">
        <w:tc>
          <w:tcPr>
            <w:tcW w:w="709" w:type="dxa"/>
          </w:tcPr>
          <w:p w:rsidR="0098412D" w:rsidRDefault="0098412D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:rsidR="0098412D" w:rsidRDefault="0098412D" w:rsidP="005701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98412D" w:rsidRDefault="0098412D" w:rsidP="00A0429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цель, с которой написан текст</w:t>
            </w:r>
          </w:p>
        </w:tc>
        <w:tc>
          <w:tcPr>
            <w:tcW w:w="1701" w:type="dxa"/>
          </w:tcPr>
          <w:p w:rsidR="0098412D" w:rsidRDefault="0098412D" w:rsidP="00096D0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98412D" w:rsidTr="00794557">
        <w:tc>
          <w:tcPr>
            <w:tcW w:w="709" w:type="dxa"/>
          </w:tcPr>
          <w:p w:rsidR="0098412D" w:rsidRDefault="0098412D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98412D" w:rsidRDefault="0098412D" w:rsidP="005701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98412D" w:rsidRDefault="0098412D" w:rsidP="00A0429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утверждение, в котором описан смысл слова</w:t>
            </w:r>
          </w:p>
        </w:tc>
        <w:tc>
          <w:tcPr>
            <w:tcW w:w="1701" w:type="dxa"/>
          </w:tcPr>
          <w:p w:rsidR="0098412D" w:rsidRDefault="0098412D" w:rsidP="0098412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98412D" w:rsidTr="00794557">
        <w:tc>
          <w:tcPr>
            <w:tcW w:w="709" w:type="dxa"/>
          </w:tcPr>
          <w:p w:rsidR="0098412D" w:rsidRDefault="0098412D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98412D" w:rsidRDefault="0098412D" w:rsidP="005701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98412D" w:rsidRDefault="0098412D" w:rsidP="00A0429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информацию, о которой говорится в тексте</w:t>
            </w:r>
          </w:p>
        </w:tc>
        <w:tc>
          <w:tcPr>
            <w:tcW w:w="1701" w:type="dxa"/>
          </w:tcPr>
          <w:p w:rsidR="0098412D" w:rsidRDefault="0098412D" w:rsidP="00096D0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98412D" w:rsidTr="00794557">
        <w:tc>
          <w:tcPr>
            <w:tcW w:w="709" w:type="dxa"/>
          </w:tcPr>
          <w:p w:rsidR="0098412D" w:rsidRDefault="0098412D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98412D" w:rsidRDefault="0098412D" w:rsidP="005701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98412D" w:rsidRPr="00145EFE" w:rsidRDefault="0098412D" w:rsidP="00A0429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вывод на основе фактов, изложенных в тексте</w:t>
            </w:r>
          </w:p>
        </w:tc>
        <w:tc>
          <w:tcPr>
            <w:tcW w:w="1701" w:type="dxa"/>
          </w:tcPr>
          <w:p w:rsidR="0098412D" w:rsidRDefault="0098412D" w:rsidP="00096D0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</w:tr>
      <w:tr w:rsidR="0098412D" w:rsidTr="00794557">
        <w:tc>
          <w:tcPr>
            <w:tcW w:w="709" w:type="dxa"/>
          </w:tcPr>
          <w:p w:rsidR="0098412D" w:rsidRDefault="0098412D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98412D" w:rsidRDefault="0098412D" w:rsidP="005701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98412D" w:rsidRPr="00145EFE" w:rsidRDefault="0098412D" w:rsidP="00A0429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вывод на основе анализа и интерпретации текста</w:t>
            </w:r>
          </w:p>
        </w:tc>
        <w:tc>
          <w:tcPr>
            <w:tcW w:w="1701" w:type="dxa"/>
          </w:tcPr>
          <w:p w:rsidR="0098412D" w:rsidRDefault="0098412D" w:rsidP="00096D0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98412D" w:rsidTr="00794557">
        <w:tc>
          <w:tcPr>
            <w:tcW w:w="709" w:type="dxa"/>
          </w:tcPr>
          <w:p w:rsidR="0098412D" w:rsidRDefault="0098412D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</w:tcPr>
          <w:p w:rsidR="0098412D" w:rsidRDefault="0098412D" w:rsidP="005701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98412D" w:rsidRPr="00145EFE" w:rsidRDefault="0098412D" w:rsidP="00A0429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неявно заданную информацию в тексте</w:t>
            </w:r>
          </w:p>
        </w:tc>
        <w:tc>
          <w:tcPr>
            <w:tcW w:w="1701" w:type="dxa"/>
          </w:tcPr>
          <w:p w:rsidR="0098412D" w:rsidRDefault="0098412D" w:rsidP="00096D0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98412D" w:rsidTr="00794557">
        <w:tc>
          <w:tcPr>
            <w:tcW w:w="709" w:type="dxa"/>
          </w:tcPr>
          <w:p w:rsidR="0098412D" w:rsidRDefault="0098412D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</w:tcPr>
          <w:p w:rsidR="0098412D" w:rsidRDefault="0098412D" w:rsidP="005701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98412D" w:rsidRPr="00145EFE" w:rsidRDefault="0098412D" w:rsidP="00A0429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описанное в тексте в тексте событие, подкрепив объяснение двумя примерами из текста</w:t>
            </w:r>
          </w:p>
        </w:tc>
        <w:tc>
          <w:tcPr>
            <w:tcW w:w="1701" w:type="dxa"/>
          </w:tcPr>
          <w:p w:rsidR="0098412D" w:rsidRDefault="0098412D" w:rsidP="0098412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98412D" w:rsidTr="00794557">
        <w:tc>
          <w:tcPr>
            <w:tcW w:w="709" w:type="dxa"/>
          </w:tcPr>
          <w:p w:rsidR="0098412D" w:rsidRDefault="0098412D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</w:tcPr>
          <w:p w:rsidR="0098412D" w:rsidRDefault="0098412D" w:rsidP="005701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98412D" w:rsidRPr="00145EFE" w:rsidRDefault="0098412D" w:rsidP="00A0429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особенности рисунка, соответствующие содержанию текста</w:t>
            </w:r>
          </w:p>
        </w:tc>
        <w:tc>
          <w:tcPr>
            <w:tcW w:w="1701" w:type="dxa"/>
          </w:tcPr>
          <w:p w:rsidR="0098412D" w:rsidRDefault="0098412D" w:rsidP="0098412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98412D" w:rsidTr="00794557">
        <w:tc>
          <w:tcPr>
            <w:tcW w:w="709" w:type="dxa"/>
          </w:tcPr>
          <w:p w:rsidR="0098412D" w:rsidRDefault="0098412D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</w:tcPr>
          <w:p w:rsidR="0098412D" w:rsidRDefault="0098412D" w:rsidP="005701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98412D" w:rsidRPr="00145EFE" w:rsidRDefault="0098412D" w:rsidP="00A0429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утверждение, в котором отражается смысл выражения из текста</w:t>
            </w:r>
          </w:p>
        </w:tc>
        <w:tc>
          <w:tcPr>
            <w:tcW w:w="1701" w:type="dxa"/>
          </w:tcPr>
          <w:p w:rsidR="0098412D" w:rsidRDefault="0098412D" w:rsidP="00096D0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98412D" w:rsidTr="00794557">
        <w:tc>
          <w:tcPr>
            <w:tcW w:w="709" w:type="dxa"/>
          </w:tcPr>
          <w:p w:rsidR="0098412D" w:rsidRDefault="0098412D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:rsidR="0098412D" w:rsidRDefault="0098412D" w:rsidP="005701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98412D" w:rsidRPr="00145EFE" w:rsidRDefault="0098412D" w:rsidP="00A0429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тип информационного источника (выбирать книгу, в которой можно больше узнать о герое текста, на основе названия книги)</w:t>
            </w:r>
          </w:p>
        </w:tc>
        <w:tc>
          <w:tcPr>
            <w:tcW w:w="1701" w:type="dxa"/>
          </w:tcPr>
          <w:p w:rsidR="0098412D" w:rsidRDefault="0098412D" w:rsidP="00096D0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98412D" w:rsidTr="00794557">
        <w:tc>
          <w:tcPr>
            <w:tcW w:w="709" w:type="dxa"/>
          </w:tcPr>
          <w:p w:rsidR="0098412D" w:rsidRDefault="0098412D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15А</w:t>
            </w:r>
          </w:p>
        </w:tc>
        <w:tc>
          <w:tcPr>
            <w:tcW w:w="851" w:type="dxa"/>
          </w:tcPr>
          <w:p w:rsidR="0098412D" w:rsidRDefault="0098412D" w:rsidP="005701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98412D" w:rsidRPr="00145EFE" w:rsidRDefault="0098412D" w:rsidP="00A0429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информацию, явно заданную в тексте</w:t>
            </w:r>
          </w:p>
        </w:tc>
        <w:tc>
          <w:tcPr>
            <w:tcW w:w="1701" w:type="dxa"/>
          </w:tcPr>
          <w:p w:rsidR="0098412D" w:rsidRDefault="0098412D" w:rsidP="00096D0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98412D" w:rsidTr="00794557">
        <w:tc>
          <w:tcPr>
            <w:tcW w:w="709" w:type="dxa"/>
          </w:tcPr>
          <w:p w:rsidR="0098412D" w:rsidRDefault="0098412D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15Б</w:t>
            </w:r>
          </w:p>
        </w:tc>
        <w:tc>
          <w:tcPr>
            <w:tcW w:w="851" w:type="dxa"/>
          </w:tcPr>
          <w:p w:rsidR="0098412D" w:rsidRDefault="0098412D" w:rsidP="005701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98412D" w:rsidRPr="00145EFE" w:rsidRDefault="0098412D" w:rsidP="00A0429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 из текста для объяснения предложенной ситуации</w:t>
            </w:r>
          </w:p>
        </w:tc>
        <w:tc>
          <w:tcPr>
            <w:tcW w:w="1701" w:type="dxa"/>
          </w:tcPr>
          <w:p w:rsidR="0098412D" w:rsidRDefault="0098412D" w:rsidP="0098412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98412D" w:rsidTr="00794557">
        <w:tc>
          <w:tcPr>
            <w:tcW w:w="709" w:type="dxa"/>
          </w:tcPr>
          <w:p w:rsidR="0098412D" w:rsidRDefault="0098412D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</w:tcPr>
          <w:p w:rsidR="0098412D" w:rsidRDefault="0098412D" w:rsidP="005701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98412D" w:rsidRPr="00145EFE" w:rsidRDefault="0098412D" w:rsidP="00A0429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 из текста для решения учебно-познавательной задачи</w:t>
            </w:r>
          </w:p>
        </w:tc>
        <w:tc>
          <w:tcPr>
            <w:tcW w:w="1701" w:type="dxa"/>
          </w:tcPr>
          <w:p w:rsidR="0098412D" w:rsidRDefault="0098412D" w:rsidP="00096D0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98412D" w:rsidTr="00794557">
        <w:tc>
          <w:tcPr>
            <w:tcW w:w="709" w:type="dxa"/>
          </w:tcPr>
          <w:p w:rsidR="0098412D" w:rsidRDefault="0098412D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</w:tcPr>
          <w:p w:rsidR="0098412D" w:rsidRDefault="0098412D" w:rsidP="0057017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98412D" w:rsidRPr="00145EFE" w:rsidRDefault="0098412D" w:rsidP="00A0429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 из текста для обоснования предложенной ситуации (записать два аргумента)</w:t>
            </w:r>
          </w:p>
        </w:tc>
        <w:tc>
          <w:tcPr>
            <w:tcW w:w="1701" w:type="dxa"/>
          </w:tcPr>
          <w:p w:rsidR="0098412D" w:rsidRDefault="0098412D" w:rsidP="0098412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</w:tbl>
    <w:p w:rsidR="00D45147" w:rsidRDefault="00D45147" w:rsidP="00794557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2604" w:rsidRDefault="00422604" w:rsidP="00D45147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604" w:rsidRDefault="00422604" w:rsidP="00D45147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0779" w:rsidRDefault="00990779" w:rsidP="00D45147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5147" w:rsidRPr="00F51CA6" w:rsidRDefault="00D45147" w:rsidP="00D45147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C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5</w:t>
      </w:r>
    </w:p>
    <w:p w:rsidR="00794557" w:rsidRPr="00F51CA6" w:rsidRDefault="00794557" w:rsidP="00794557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выполнения заданий 2-го варианта </w:t>
      </w: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6237"/>
        <w:gridCol w:w="1701"/>
      </w:tblGrid>
      <w:tr w:rsidR="008511A2" w:rsidTr="00794557">
        <w:tc>
          <w:tcPr>
            <w:tcW w:w="675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851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</w:t>
            </w:r>
            <w:proofErr w:type="gramEnd"/>
          </w:p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  <w:proofErr w:type="spellEnd"/>
          </w:p>
        </w:tc>
        <w:tc>
          <w:tcPr>
            <w:tcW w:w="6237" w:type="dxa"/>
            <w:vAlign w:val="center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Проверяемый планируемый результат</w:t>
            </w:r>
          </w:p>
        </w:tc>
        <w:tc>
          <w:tcPr>
            <w:tcW w:w="1701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Результаты выполнения задания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</w:tr>
      <w:tr w:rsidR="008511A2" w:rsidTr="00794557">
        <w:tc>
          <w:tcPr>
            <w:tcW w:w="675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8511A2" w:rsidRDefault="008511A2" w:rsidP="00420DE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цель опыта по описанию в тексте</w:t>
            </w:r>
          </w:p>
        </w:tc>
        <w:tc>
          <w:tcPr>
            <w:tcW w:w="1701" w:type="dxa"/>
            <w:vAlign w:val="center"/>
          </w:tcPr>
          <w:p w:rsidR="008511A2" w:rsidRDefault="008511A2" w:rsidP="00F971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8511A2" w:rsidTr="00794557">
        <w:tc>
          <w:tcPr>
            <w:tcW w:w="675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8511A2" w:rsidRDefault="008511A2" w:rsidP="00420DE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порядок действий</w:t>
            </w:r>
          </w:p>
        </w:tc>
        <w:tc>
          <w:tcPr>
            <w:tcW w:w="1701" w:type="dxa"/>
            <w:vAlign w:val="center"/>
          </w:tcPr>
          <w:p w:rsidR="008511A2" w:rsidRDefault="008511A2" w:rsidP="00F971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8511A2" w:rsidTr="00794557">
        <w:tc>
          <w:tcPr>
            <w:tcW w:w="675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8511A2" w:rsidRDefault="008511A2" w:rsidP="00420DE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утверждение, в котором дается объяснение к тексту</w:t>
            </w:r>
          </w:p>
        </w:tc>
        <w:tc>
          <w:tcPr>
            <w:tcW w:w="1701" w:type="dxa"/>
            <w:vAlign w:val="center"/>
          </w:tcPr>
          <w:p w:rsidR="008511A2" w:rsidRDefault="008511A2" w:rsidP="008511A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8511A2" w:rsidTr="00794557">
        <w:tc>
          <w:tcPr>
            <w:tcW w:w="675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8511A2" w:rsidRDefault="008511A2" w:rsidP="00420DE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образные выражения, использованные в тексте</w:t>
            </w:r>
          </w:p>
        </w:tc>
        <w:tc>
          <w:tcPr>
            <w:tcW w:w="1701" w:type="dxa"/>
            <w:vAlign w:val="center"/>
          </w:tcPr>
          <w:p w:rsidR="008511A2" w:rsidRDefault="008511A2" w:rsidP="00F971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</w:tr>
      <w:tr w:rsidR="008511A2" w:rsidTr="00794557">
        <w:tc>
          <w:tcPr>
            <w:tcW w:w="675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8511A2" w:rsidRDefault="008511A2" w:rsidP="00420DE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 из текста для объяснения результатов опыта</w:t>
            </w:r>
          </w:p>
        </w:tc>
        <w:tc>
          <w:tcPr>
            <w:tcW w:w="1701" w:type="dxa"/>
            <w:vAlign w:val="center"/>
          </w:tcPr>
          <w:p w:rsidR="008511A2" w:rsidRDefault="008511A2" w:rsidP="008511A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8511A2" w:rsidTr="00794557">
        <w:tc>
          <w:tcPr>
            <w:tcW w:w="675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8511A2" w:rsidRDefault="008511A2" w:rsidP="00420DE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главную мысль текста</w:t>
            </w:r>
          </w:p>
        </w:tc>
        <w:tc>
          <w:tcPr>
            <w:tcW w:w="1701" w:type="dxa"/>
            <w:vAlign w:val="center"/>
          </w:tcPr>
          <w:p w:rsidR="008511A2" w:rsidRDefault="008511A2" w:rsidP="00F971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8511A2" w:rsidTr="00794557">
        <w:tc>
          <w:tcPr>
            <w:tcW w:w="675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8511A2" w:rsidRDefault="008511A2" w:rsidP="00420DE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содержание текста, опираясь на текст</w:t>
            </w:r>
          </w:p>
        </w:tc>
        <w:tc>
          <w:tcPr>
            <w:tcW w:w="1701" w:type="dxa"/>
            <w:vAlign w:val="center"/>
          </w:tcPr>
          <w:p w:rsidR="008511A2" w:rsidRDefault="008511A2" w:rsidP="00F971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</w:tr>
      <w:tr w:rsidR="008511A2" w:rsidTr="00794557">
        <w:tc>
          <w:tcPr>
            <w:tcW w:w="675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8511A2" w:rsidRPr="00145EFE" w:rsidRDefault="008511A2" w:rsidP="00420DE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информацию из текста и иллюстрации</w:t>
            </w:r>
          </w:p>
        </w:tc>
        <w:tc>
          <w:tcPr>
            <w:tcW w:w="1701" w:type="dxa"/>
            <w:vAlign w:val="center"/>
          </w:tcPr>
          <w:p w:rsidR="008511A2" w:rsidRDefault="008511A2" w:rsidP="00F971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8511A2" w:rsidTr="00794557">
        <w:tc>
          <w:tcPr>
            <w:tcW w:w="675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8511A2" w:rsidRPr="00145EFE" w:rsidRDefault="008511A2" w:rsidP="00420DE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 из текста для разработки установки для опыта</w:t>
            </w:r>
          </w:p>
        </w:tc>
        <w:tc>
          <w:tcPr>
            <w:tcW w:w="1701" w:type="dxa"/>
            <w:vAlign w:val="center"/>
          </w:tcPr>
          <w:p w:rsidR="008511A2" w:rsidRDefault="008511A2" w:rsidP="008511A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8511A2" w:rsidTr="00794557">
        <w:tc>
          <w:tcPr>
            <w:tcW w:w="675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8511A2" w:rsidRPr="00145EFE" w:rsidRDefault="008511A2" w:rsidP="00420DE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главную мысль текста</w:t>
            </w:r>
          </w:p>
        </w:tc>
        <w:tc>
          <w:tcPr>
            <w:tcW w:w="1701" w:type="dxa"/>
            <w:vAlign w:val="center"/>
          </w:tcPr>
          <w:p w:rsidR="008511A2" w:rsidRDefault="008511A2" w:rsidP="00F971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8511A2" w:rsidTr="00794557">
        <w:tc>
          <w:tcPr>
            <w:tcW w:w="675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8511A2" w:rsidRPr="00145EFE" w:rsidRDefault="008511A2" w:rsidP="00420DE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информацию из разных частей текста</w:t>
            </w:r>
          </w:p>
        </w:tc>
        <w:tc>
          <w:tcPr>
            <w:tcW w:w="1701" w:type="dxa"/>
            <w:vAlign w:val="center"/>
          </w:tcPr>
          <w:p w:rsidR="008511A2" w:rsidRDefault="008511A2" w:rsidP="00F971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8511A2" w:rsidTr="00794557">
        <w:tc>
          <w:tcPr>
            <w:tcW w:w="675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8511A2" w:rsidRPr="00145EFE" w:rsidRDefault="008511A2" w:rsidP="00420DE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 из текста для определения действия, противоречащего инструкции</w:t>
            </w:r>
          </w:p>
        </w:tc>
        <w:tc>
          <w:tcPr>
            <w:tcW w:w="1701" w:type="dxa"/>
            <w:vAlign w:val="center"/>
          </w:tcPr>
          <w:p w:rsidR="008511A2" w:rsidRDefault="008511A2" w:rsidP="00F971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8511A2" w:rsidTr="00794557">
        <w:tc>
          <w:tcPr>
            <w:tcW w:w="675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8511A2" w:rsidRPr="00145EFE" w:rsidRDefault="008511A2" w:rsidP="00420DE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утверждение, в котором дается объяснение к тексту</w:t>
            </w:r>
          </w:p>
        </w:tc>
        <w:tc>
          <w:tcPr>
            <w:tcW w:w="1701" w:type="dxa"/>
            <w:vAlign w:val="center"/>
          </w:tcPr>
          <w:p w:rsidR="008511A2" w:rsidRDefault="008511A2" w:rsidP="00F971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8511A2" w:rsidTr="00794557">
        <w:tc>
          <w:tcPr>
            <w:tcW w:w="675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8511A2" w:rsidRPr="00145EFE" w:rsidRDefault="008511A2" w:rsidP="00420DE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 из текста при прогнозировании результатов опыта</w:t>
            </w:r>
          </w:p>
        </w:tc>
        <w:tc>
          <w:tcPr>
            <w:tcW w:w="1701" w:type="dxa"/>
            <w:vAlign w:val="center"/>
          </w:tcPr>
          <w:p w:rsidR="008511A2" w:rsidRDefault="008511A2" w:rsidP="00F971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8511A2" w:rsidTr="00794557">
        <w:tc>
          <w:tcPr>
            <w:tcW w:w="675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8511A2" w:rsidRPr="00145EFE" w:rsidRDefault="008511A2" w:rsidP="00420DE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тип информационного источника</w:t>
            </w:r>
          </w:p>
        </w:tc>
        <w:tc>
          <w:tcPr>
            <w:tcW w:w="1701" w:type="dxa"/>
            <w:vAlign w:val="center"/>
          </w:tcPr>
          <w:p w:rsidR="008511A2" w:rsidRDefault="008511A2" w:rsidP="00F971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</w:tr>
      <w:tr w:rsidR="008511A2" w:rsidTr="00794557">
        <w:tc>
          <w:tcPr>
            <w:tcW w:w="675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8511A2" w:rsidRPr="00145EFE" w:rsidRDefault="008511A2" w:rsidP="00420DE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назначение отдельных элементов текста</w:t>
            </w:r>
          </w:p>
        </w:tc>
        <w:tc>
          <w:tcPr>
            <w:tcW w:w="1701" w:type="dxa"/>
            <w:vAlign w:val="center"/>
          </w:tcPr>
          <w:p w:rsidR="008511A2" w:rsidRDefault="008511A2" w:rsidP="00F971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8511A2" w:rsidTr="00794557">
        <w:tc>
          <w:tcPr>
            <w:tcW w:w="675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</w:tcPr>
          <w:p w:rsidR="008511A2" w:rsidRDefault="008511A2" w:rsidP="00420D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8511A2" w:rsidRPr="00145EFE" w:rsidRDefault="008511A2" w:rsidP="00420DE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вывод о прочитанных текстах и обосновывать его с использованием текста</w:t>
            </w:r>
          </w:p>
        </w:tc>
        <w:tc>
          <w:tcPr>
            <w:tcW w:w="1701" w:type="dxa"/>
            <w:vAlign w:val="center"/>
          </w:tcPr>
          <w:p w:rsidR="008511A2" w:rsidRDefault="008511A2" w:rsidP="00F971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</w:tbl>
    <w:p w:rsidR="00794557" w:rsidRDefault="00794557" w:rsidP="00D4514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557" w:rsidRPr="00F51CA6" w:rsidRDefault="00D45147" w:rsidP="00D45147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CA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6</w:t>
      </w:r>
    </w:p>
    <w:p w:rsidR="00794557" w:rsidRPr="00F51CA6" w:rsidRDefault="00794557" w:rsidP="00794557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выполнения заданий 3-го варианта </w:t>
      </w: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6237"/>
        <w:gridCol w:w="1701"/>
      </w:tblGrid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</w:t>
            </w:r>
            <w:proofErr w:type="gramEnd"/>
          </w:p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  <w:proofErr w:type="spellEnd"/>
          </w:p>
        </w:tc>
        <w:tc>
          <w:tcPr>
            <w:tcW w:w="6237" w:type="dxa"/>
            <w:vAlign w:val="center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Проверяемый планируемый результат</w:t>
            </w:r>
          </w:p>
        </w:tc>
        <w:tc>
          <w:tcPr>
            <w:tcW w:w="170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Результаты выполнения задания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047444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цель написания текста</w:t>
            </w:r>
          </w:p>
        </w:tc>
        <w:tc>
          <w:tcPr>
            <w:tcW w:w="1701" w:type="dxa"/>
            <w:vAlign w:val="center"/>
          </w:tcPr>
          <w:p w:rsidR="00047444" w:rsidRDefault="00047444" w:rsidP="00386C7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047444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информацию,</w:t>
            </w: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явно заданную в тексте</w:t>
            </w:r>
          </w:p>
        </w:tc>
        <w:tc>
          <w:tcPr>
            <w:tcW w:w="1701" w:type="dxa"/>
            <w:vAlign w:val="center"/>
          </w:tcPr>
          <w:p w:rsidR="00047444" w:rsidRDefault="00047444" w:rsidP="00386C7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047444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информацию,</w:t>
            </w: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явно заданную в тексте</w:t>
            </w:r>
          </w:p>
        </w:tc>
        <w:tc>
          <w:tcPr>
            <w:tcW w:w="1701" w:type="dxa"/>
            <w:vAlign w:val="center"/>
          </w:tcPr>
          <w:p w:rsidR="00047444" w:rsidRDefault="00047444" w:rsidP="00386C7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047444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тип информационного источника</w:t>
            </w:r>
          </w:p>
        </w:tc>
        <w:tc>
          <w:tcPr>
            <w:tcW w:w="1701" w:type="dxa"/>
            <w:vAlign w:val="center"/>
          </w:tcPr>
          <w:p w:rsidR="00047444" w:rsidRDefault="00047444" w:rsidP="00386C7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047444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утверждения, раскрывающие основное содержание текста</w:t>
            </w:r>
          </w:p>
        </w:tc>
        <w:tc>
          <w:tcPr>
            <w:tcW w:w="1701" w:type="dxa"/>
            <w:vAlign w:val="center"/>
          </w:tcPr>
          <w:p w:rsidR="00047444" w:rsidRDefault="00047444" w:rsidP="00386C7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047444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расчеты на основании информации из текста</w:t>
            </w:r>
          </w:p>
        </w:tc>
        <w:tc>
          <w:tcPr>
            <w:tcW w:w="1701" w:type="dxa"/>
            <w:vAlign w:val="center"/>
          </w:tcPr>
          <w:p w:rsidR="00047444" w:rsidRDefault="00047444" w:rsidP="00386C7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047444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основное содержание разных текстов</w:t>
            </w:r>
          </w:p>
        </w:tc>
        <w:tc>
          <w:tcPr>
            <w:tcW w:w="1701" w:type="dxa"/>
            <w:vAlign w:val="center"/>
          </w:tcPr>
          <w:p w:rsidR="00047444" w:rsidRDefault="00047444" w:rsidP="00386C7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основное содержание текста, устанавливая причинно-следственные связи в тексте</w:t>
            </w:r>
          </w:p>
        </w:tc>
        <w:tc>
          <w:tcPr>
            <w:tcW w:w="1701" w:type="dxa"/>
            <w:vAlign w:val="center"/>
          </w:tcPr>
          <w:p w:rsidR="00047444" w:rsidRDefault="00047444" w:rsidP="0004744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Предложить название текста, наиболее точно отражающее его главную мысль</w:t>
            </w:r>
          </w:p>
        </w:tc>
        <w:tc>
          <w:tcPr>
            <w:tcW w:w="1701" w:type="dxa"/>
            <w:vAlign w:val="center"/>
          </w:tcPr>
          <w:p w:rsidR="00047444" w:rsidRDefault="00047444" w:rsidP="00386C7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по содержанию текста значение незнакомых слов</w:t>
            </w:r>
          </w:p>
        </w:tc>
        <w:tc>
          <w:tcPr>
            <w:tcW w:w="1701" w:type="dxa"/>
            <w:vAlign w:val="center"/>
          </w:tcPr>
          <w:p w:rsidR="00047444" w:rsidRDefault="00047444" w:rsidP="0004744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 из текста при решении учебно-практической задачи</w:t>
            </w:r>
          </w:p>
        </w:tc>
        <w:tc>
          <w:tcPr>
            <w:tcW w:w="1701" w:type="dxa"/>
            <w:vAlign w:val="center"/>
          </w:tcPr>
          <w:p w:rsidR="00047444" w:rsidRDefault="00047444" w:rsidP="00386C7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 из текста при решении учебно-практической задачи</w:t>
            </w:r>
          </w:p>
        </w:tc>
        <w:tc>
          <w:tcPr>
            <w:tcW w:w="1701" w:type="dxa"/>
            <w:vAlign w:val="center"/>
          </w:tcPr>
          <w:p w:rsidR="00047444" w:rsidRDefault="00047444" w:rsidP="00386C7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Преобразовывать информацию из текста в таблицу</w:t>
            </w:r>
          </w:p>
        </w:tc>
        <w:tc>
          <w:tcPr>
            <w:tcW w:w="1701" w:type="dxa"/>
            <w:vAlign w:val="center"/>
          </w:tcPr>
          <w:p w:rsidR="00047444" w:rsidRDefault="00047444" w:rsidP="00386C7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отличительные признаки объектов, опираясь на текст и рисунки</w:t>
            </w:r>
          </w:p>
        </w:tc>
        <w:tc>
          <w:tcPr>
            <w:tcW w:w="1701" w:type="dxa"/>
            <w:vAlign w:val="center"/>
          </w:tcPr>
          <w:p w:rsidR="00047444" w:rsidRDefault="00047444" w:rsidP="0004744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образные выражения, использованные в тексте</w:t>
            </w:r>
          </w:p>
        </w:tc>
        <w:tc>
          <w:tcPr>
            <w:tcW w:w="1701" w:type="dxa"/>
            <w:vAlign w:val="center"/>
          </w:tcPr>
          <w:p w:rsidR="00047444" w:rsidRDefault="00047444" w:rsidP="0004744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собственный текст из нескольких предложений и рисунка на основе прочитанного текста</w:t>
            </w:r>
          </w:p>
        </w:tc>
        <w:tc>
          <w:tcPr>
            <w:tcW w:w="1701" w:type="dxa"/>
            <w:vAlign w:val="center"/>
          </w:tcPr>
          <w:p w:rsidR="00047444" w:rsidRDefault="00047444" w:rsidP="0004744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</w:tbl>
    <w:p w:rsidR="00794557" w:rsidRDefault="00794557" w:rsidP="00D45147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45147" w:rsidRPr="00F51CA6" w:rsidRDefault="00D45147" w:rsidP="00D45147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CA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7</w:t>
      </w:r>
    </w:p>
    <w:p w:rsidR="00FC09B6" w:rsidRPr="00F51CA6" w:rsidRDefault="00794557" w:rsidP="00D45147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выполнения </w:t>
      </w:r>
      <w:r w:rsidR="00D45147" w:rsidRPr="00F51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заданий 4-го варианта </w:t>
      </w: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6237"/>
        <w:gridCol w:w="1701"/>
      </w:tblGrid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</w:t>
            </w:r>
            <w:proofErr w:type="gramEnd"/>
          </w:p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  <w:proofErr w:type="spellEnd"/>
          </w:p>
        </w:tc>
        <w:tc>
          <w:tcPr>
            <w:tcW w:w="6237" w:type="dxa"/>
            <w:vAlign w:val="center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Проверяемый планируемый результат</w:t>
            </w:r>
          </w:p>
        </w:tc>
        <w:tc>
          <w:tcPr>
            <w:tcW w:w="170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Результаты выполнения задания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047444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утверждение</w:t>
            </w: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-вывод на основе информации, имеющейся в тексте</w:t>
            </w:r>
          </w:p>
        </w:tc>
        <w:tc>
          <w:tcPr>
            <w:tcW w:w="1701" w:type="dxa"/>
            <w:vAlign w:val="center"/>
          </w:tcPr>
          <w:p w:rsidR="00047444" w:rsidRDefault="00047444" w:rsidP="000D1C4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047444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утверждение, в котором описан смысл слова, употребляемого в тексте</w:t>
            </w:r>
          </w:p>
        </w:tc>
        <w:tc>
          <w:tcPr>
            <w:tcW w:w="1701" w:type="dxa"/>
            <w:vAlign w:val="center"/>
          </w:tcPr>
          <w:p w:rsidR="00047444" w:rsidRDefault="00047444" w:rsidP="000D1C4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047444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Обосновывать вывод автора, на основе анализа текста и фотографий</w:t>
            </w:r>
          </w:p>
        </w:tc>
        <w:tc>
          <w:tcPr>
            <w:tcW w:w="1701" w:type="dxa"/>
            <w:vAlign w:val="center"/>
          </w:tcPr>
          <w:p w:rsidR="00047444" w:rsidRDefault="00047444" w:rsidP="000D1C4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047444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смысл информации, представленной в фотографиях</w:t>
            </w:r>
          </w:p>
        </w:tc>
        <w:tc>
          <w:tcPr>
            <w:tcW w:w="1701" w:type="dxa"/>
            <w:vAlign w:val="center"/>
          </w:tcPr>
          <w:p w:rsidR="00047444" w:rsidRDefault="00047444" w:rsidP="000D1C4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047444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вывод, опираясь на содержание текста</w:t>
            </w:r>
          </w:p>
        </w:tc>
        <w:tc>
          <w:tcPr>
            <w:tcW w:w="1701" w:type="dxa"/>
            <w:vAlign w:val="center"/>
          </w:tcPr>
          <w:p w:rsidR="00047444" w:rsidRDefault="00047444" w:rsidP="000D1C4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047444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 из текста для объяснения предложенной ситуации</w:t>
            </w:r>
          </w:p>
        </w:tc>
        <w:tc>
          <w:tcPr>
            <w:tcW w:w="1701" w:type="dxa"/>
            <w:vAlign w:val="center"/>
          </w:tcPr>
          <w:p w:rsidR="00047444" w:rsidRDefault="00047444" w:rsidP="000D1C4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047444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цель, с которой написан текст</w:t>
            </w:r>
          </w:p>
        </w:tc>
        <w:tc>
          <w:tcPr>
            <w:tcW w:w="1701" w:type="dxa"/>
            <w:vAlign w:val="center"/>
          </w:tcPr>
          <w:p w:rsidR="00047444" w:rsidRDefault="00047444" w:rsidP="000D1C4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утверждение, соответствующее основному содержанию текста</w:t>
            </w:r>
          </w:p>
        </w:tc>
        <w:tc>
          <w:tcPr>
            <w:tcW w:w="1701" w:type="dxa"/>
            <w:vAlign w:val="center"/>
          </w:tcPr>
          <w:p w:rsidR="00047444" w:rsidRDefault="00047444" w:rsidP="000D1C4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информацию, не явно заданную в тексте</w:t>
            </w:r>
          </w:p>
        </w:tc>
        <w:tc>
          <w:tcPr>
            <w:tcW w:w="1701" w:type="dxa"/>
            <w:vAlign w:val="center"/>
          </w:tcPr>
          <w:p w:rsidR="00047444" w:rsidRDefault="00047444" w:rsidP="000D1C4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информацию,  заданную в тексте (в сноске)</w:t>
            </w:r>
          </w:p>
        </w:tc>
        <w:tc>
          <w:tcPr>
            <w:tcW w:w="1701" w:type="dxa"/>
            <w:vAlign w:val="center"/>
          </w:tcPr>
          <w:p w:rsidR="00047444" w:rsidRDefault="00047444" w:rsidP="000D1C4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смысл информации, представленной на рисунке</w:t>
            </w:r>
          </w:p>
        </w:tc>
        <w:tc>
          <w:tcPr>
            <w:tcW w:w="1701" w:type="dxa"/>
            <w:vAlign w:val="center"/>
          </w:tcPr>
          <w:p w:rsidR="00047444" w:rsidRDefault="00047444" w:rsidP="000D1C4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тип информационного источника</w:t>
            </w:r>
          </w:p>
        </w:tc>
        <w:tc>
          <w:tcPr>
            <w:tcW w:w="1701" w:type="dxa"/>
            <w:vAlign w:val="center"/>
          </w:tcPr>
          <w:p w:rsidR="00047444" w:rsidRDefault="00047444" w:rsidP="000D1C4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вывод на основе анализа текста</w:t>
            </w:r>
          </w:p>
        </w:tc>
        <w:tc>
          <w:tcPr>
            <w:tcW w:w="1701" w:type="dxa"/>
            <w:vAlign w:val="center"/>
          </w:tcPr>
          <w:p w:rsidR="00047444" w:rsidRDefault="00047444" w:rsidP="000D1C4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 из текста для нахождения сходства и различия между разными объектами</w:t>
            </w:r>
          </w:p>
        </w:tc>
        <w:tc>
          <w:tcPr>
            <w:tcW w:w="1701" w:type="dxa"/>
            <w:vAlign w:val="center"/>
          </w:tcPr>
          <w:p w:rsidR="00047444" w:rsidRDefault="00047444" w:rsidP="0004744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заглавие к тексту из ряда поговорок</w:t>
            </w:r>
          </w:p>
        </w:tc>
        <w:tc>
          <w:tcPr>
            <w:tcW w:w="1701" w:type="dxa"/>
            <w:vAlign w:val="center"/>
          </w:tcPr>
          <w:p w:rsidR="00047444" w:rsidRDefault="00047444" w:rsidP="000D1C4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утверждение, в котором раскрывается смысл используемого в тексте выражения</w:t>
            </w:r>
          </w:p>
        </w:tc>
        <w:tc>
          <w:tcPr>
            <w:tcW w:w="1701" w:type="dxa"/>
            <w:vAlign w:val="center"/>
          </w:tcPr>
          <w:p w:rsidR="00047444" w:rsidRDefault="00047444" w:rsidP="000D1C4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047444" w:rsidRPr="00FC09B6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утверждения, которые раскрывают смысл обобщающего понятия</w:t>
            </w:r>
          </w:p>
        </w:tc>
        <w:tc>
          <w:tcPr>
            <w:tcW w:w="1701" w:type="dxa"/>
            <w:vAlign w:val="center"/>
          </w:tcPr>
          <w:p w:rsidR="00047444" w:rsidRDefault="00047444" w:rsidP="0004744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047444" w:rsidRPr="00FC09B6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слова, отражающие основное содержание двух текстов</w:t>
            </w:r>
          </w:p>
        </w:tc>
        <w:tc>
          <w:tcPr>
            <w:tcW w:w="1701" w:type="dxa"/>
            <w:vAlign w:val="center"/>
          </w:tcPr>
          <w:p w:rsidR="00047444" w:rsidRDefault="00047444" w:rsidP="000D1C4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047444" w:rsidRPr="00FC09B6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 из текста для решения задачи, связанной с жизненной ситуацией</w:t>
            </w:r>
          </w:p>
        </w:tc>
        <w:tc>
          <w:tcPr>
            <w:tcW w:w="1701" w:type="dxa"/>
            <w:vAlign w:val="center"/>
          </w:tcPr>
          <w:p w:rsidR="00047444" w:rsidRDefault="00047444" w:rsidP="000D1C4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047444" w:rsidRPr="00FC09B6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выводы, связанные с взаимодействиями людей в обществе, на основе рефлексии на текст</w:t>
            </w:r>
          </w:p>
        </w:tc>
        <w:tc>
          <w:tcPr>
            <w:tcW w:w="1701" w:type="dxa"/>
            <w:vAlign w:val="center"/>
          </w:tcPr>
          <w:p w:rsidR="00047444" w:rsidRDefault="00047444" w:rsidP="0004744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</w:tbl>
    <w:p w:rsidR="00794557" w:rsidRDefault="00794557" w:rsidP="00D4514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557" w:rsidRPr="00F51CA6" w:rsidRDefault="00D45147" w:rsidP="00D45147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C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8</w:t>
      </w:r>
    </w:p>
    <w:p w:rsidR="00794557" w:rsidRPr="00F51CA6" w:rsidRDefault="00794557" w:rsidP="00D4514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CA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выполнения заданий 5-го варианта</w:t>
      </w: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6237"/>
        <w:gridCol w:w="1701"/>
      </w:tblGrid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</w:t>
            </w:r>
            <w:proofErr w:type="gramEnd"/>
          </w:p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  <w:proofErr w:type="spellEnd"/>
          </w:p>
        </w:tc>
        <w:tc>
          <w:tcPr>
            <w:tcW w:w="6237" w:type="dxa"/>
            <w:vAlign w:val="center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Проверяемый планируемый результат</w:t>
            </w:r>
          </w:p>
        </w:tc>
        <w:tc>
          <w:tcPr>
            <w:tcW w:w="1701" w:type="dxa"/>
          </w:tcPr>
          <w:p w:rsidR="00047444" w:rsidRDefault="00047444" w:rsidP="00794557">
            <w:pPr>
              <w:ind w:left="601" w:hanging="60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Результаты выполнения задания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047444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последовательность событий в тексте</w:t>
            </w:r>
          </w:p>
        </w:tc>
        <w:tc>
          <w:tcPr>
            <w:tcW w:w="1701" w:type="dxa"/>
          </w:tcPr>
          <w:p w:rsidR="00047444" w:rsidRDefault="00047444" w:rsidP="00FB282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047444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информацию в тексте</w:t>
            </w:r>
          </w:p>
        </w:tc>
        <w:tc>
          <w:tcPr>
            <w:tcW w:w="1701" w:type="dxa"/>
          </w:tcPr>
          <w:p w:rsidR="00047444" w:rsidRDefault="00047444" w:rsidP="00FB282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047444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информацию в тексте</w:t>
            </w:r>
          </w:p>
        </w:tc>
        <w:tc>
          <w:tcPr>
            <w:tcW w:w="1701" w:type="dxa"/>
          </w:tcPr>
          <w:p w:rsidR="00047444" w:rsidRDefault="00047444" w:rsidP="00FB282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047444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утверждения, соответствующие содержанию текста</w:t>
            </w:r>
          </w:p>
        </w:tc>
        <w:tc>
          <w:tcPr>
            <w:tcW w:w="1701" w:type="dxa"/>
          </w:tcPr>
          <w:p w:rsidR="00047444" w:rsidRDefault="00047444" w:rsidP="00FB282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047444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по содержанию текста значение незнакомых слов</w:t>
            </w:r>
          </w:p>
        </w:tc>
        <w:tc>
          <w:tcPr>
            <w:tcW w:w="1701" w:type="dxa"/>
          </w:tcPr>
          <w:p w:rsidR="00047444" w:rsidRDefault="00047444" w:rsidP="00FB282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047444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информацию в тексте</w:t>
            </w:r>
          </w:p>
        </w:tc>
        <w:tc>
          <w:tcPr>
            <w:tcW w:w="1701" w:type="dxa"/>
          </w:tcPr>
          <w:p w:rsidR="00047444" w:rsidRDefault="00047444" w:rsidP="00FB282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047444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образные выражения, использованные в тексте</w:t>
            </w:r>
          </w:p>
        </w:tc>
        <w:tc>
          <w:tcPr>
            <w:tcW w:w="1701" w:type="dxa"/>
          </w:tcPr>
          <w:p w:rsidR="00047444" w:rsidRDefault="00047444" w:rsidP="00FB282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вывод на основе фактов, изложенных в тексте</w:t>
            </w:r>
          </w:p>
        </w:tc>
        <w:tc>
          <w:tcPr>
            <w:tcW w:w="1701" w:type="dxa"/>
          </w:tcPr>
          <w:p w:rsidR="00047444" w:rsidRDefault="00047444" w:rsidP="00FB282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вывод на основе анализа и интерпретации текста</w:t>
            </w:r>
          </w:p>
        </w:tc>
        <w:tc>
          <w:tcPr>
            <w:tcW w:w="1701" w:type="dxa"/>
          </w:tcPr>
          <w:p w:rsidR="00047444" w:rsidRDefault="00047444" w:rsidP="00FB282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Делать вывод на основе интерпретации и обобщения содержания текста</w:t>
            </w:r>
          </w:p>
        </w:tc>
        <w:tc>
          <w:tcPr>
            <w:tcW w:w="1701" w:type="dxa"/>
          </w:tcPr>
          <w:p w:rsidR="00047444" w:rsidRDefault="00047444" w:rsidP="0004744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утверждение о том, что хотел сказать автор текста</w:t>
            </w:r>
          </w:p>
        </w:tc>
        <w:tc>
          <w:tcPr>
            <w:tcW w:w="1701" w:type="dxa"/>
          </w:tcPr>
          <w:p w:rsidR="00047444" w:rsidRDefault="00047444" w:rsidP="0004744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информацию в тексте</w:t>
            </w:r>
          </w:p>
        </w:tc>
        <w:tc>
          <w:tcPr>
            <w:tcW w:w="1701" w:type="dxa"/>
          </w:tcPr>
          <w:p w:rsidR="00047444" w:rsidRDefault="00047444" w:rsidP="00FB282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тип информационного источника</w:t>
            </w:r>
          </w:p>
        </w:tc>
        <w:tc>
          <w:tcPr>
            <w:tcW w:w="1701" w:type="dxa"/>
          </w:tcPr>
          <w:p w:rsidR="00047444" w:rsidRDefault="00047444" w:rsidP="00FB282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Соотносить во времени годы жизни известных граждан России с годами жизни героя текста</w:t>
            </w:r>
          </w:p>
        </w:tc>
        <w:tc>
          <w:tcPr>
            <w:tcW w:w="1701" w:type="dxa"/>
          </w:tcPr>
          <w:p w:rsidR="00047444" w:rsidRDefault="00047444" w:rsidP="00FB282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 из текста для объяснения предложенной ситуации, представленной в виде рисунка</w:t>
            </w:r>
          </w:p>
        </w:tc>
        <w:tc>
          <w:tcPr>
            <w:tcW w:w="1701" w:type="dxa"/>
          </w:tcPr>
          <w:p w:rsidR="00047444" w:rsidRDefault="00047444" w:rsidP="00FB282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047444" w:rsidRPr="00145EFE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 из текста для решения учебно-познавательной задачи</w:t>
            </w:r>
          </w:p>
        </w:tc>
        <w:tc>
          <w:tcPr>
            <w:tcW w:w="1701" w:type="dxa"/>
          </w:tcPr>
          <w:p w:rsidR="00047444" w:rsidRDefault="00047444" w:rsidP="00FB282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047444" w:rsidTr="00794557">
        <w:tc>
          <w:tcPr>
            <w:tcW w:w="675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</w:tcPr>
          <w:p w:rsidR="00047444" w:rsidRDefault="00047444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047444" w:rsidRPr="00FC09B6" w:rsidRDefault="00047444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 из текста для решения учебно-познавательной задачи</w:t>
            </w:r>
          </w:p>
        </w:tc>
        <w:tc>
          <w:tcPr>
            <w:tcW w:w="1701" w:type="dxa"/>
          </w:tcPr>
          <w:p w:rsidR="00047444" w:rsidRDefault="00047444" w:rsidP="00FB282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</w:tbl>
    <w:p w:rsidR="00443FEA" w:rsidRDefault="00443FEA" w:rsidP="00323D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94557" w:rsidRPr="00F51CA6" w:rsidRDefault="00D45147" w:rsidP="00D45147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CA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9</w:t>
      </w:r>
    </w:p>
    <w:p w:rsidR="00AF2AA9" w:rsidRPr="00F51CA6" w:rsidRDefault="00794557" w:rsidP="00D45147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выполнения </w:t>
      </w:r>
      <w:r w:rsidR="00D45147" w:rsidRPr="00F51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заданий 6-го варианта </w:t>
      </w: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6237"/>
        <w:gridCol w:w="1701"/>
      </w:tblGrid>
      <w:tr w:rsidR="00AF2AA9" w:rsidTr="006363B3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851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</w:t>
            </w:r>
            <w:proofErr w:type="gramEnd"/>
          </w:p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  <w:proofErr w:type="spellEnd"/>
          </w:p>
        </w:tc>
        <w:tc>
          <w:tcPr>
            <w:tcW w:w="6237" w:type="dxa"/>
            <w:vAlign w:val="center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Проверяемый планируемый результат</w:t>
            </w:r>
          </w:p>
        </w:tc>
        <w:tc>
          <w:tcPr>
            <w:tcW w:w="1701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выполнения задания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</w:tr>
      <w:tr w:rsidR="00AF2AA9" w:rsidTr="006363B3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AF2AA9" w:rsidRDefault="00AF2AA9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общий смысл, тему текста</w:t>
            </w:r>
          </w:p>
        </w:tc>
        <w:tc>
          <w:tcPr>
            <w:tcW w:w="1701" w:type="dxa"/>
          </w:tcPr>
          <w:p w:rsidR="00AF2AA9" w:rsidRDefault="00AB6F7E" w:rsidP="00AB6F7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AF2AA9" w:rsidTr="006363B3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AF2AA9" w:rsidRDefault="00AF2AA9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информацию, данную в явном виде</w:t>
            </w:r>
          </w:p>
        </w:tc>
        <w:tc>
          <w:tcPr>
            <w:tcW w:w="1701" w:type="dxa"/>
          </w:tcPr>
          <w:p w:rsidR="00AF2AA9" w:rsidRDefault="00AB6F7E" w:rsidP="00AB6F7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AF2AA9" w:rsidTr="006363B3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AF2AA9" w:rsidRDefault="00AF2AA9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информацию, данную в явном виде, делать несложный вывод</w:t>
            </w:r>
          </w:p>
        </w:tc>
        <w:tc>
          <w:tcPr>
            <w:tcW w:w="1701" w:type="dxa"/>
          </w:tcPr>
          <w:p w:rsidR="00AF2AA9" w:rsidRDefault="00AB6F7E" w:rsidP="00AB6F7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AF2AA9" w:rsidTr="006363B3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AF2AA9" w:rsidRDefault="00AF2AA9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вывод на основе явной информации в тексте</w:t>
            </w:r>
          </w:p>
        </w:tc>
        <w:tc>
          <w:tcPr>
            <w:tcW w:w="1701" w:type="dxa"/>
          </w:tcPr>
          <w:p w:rsidR="00AF2AA9" w:rsidRDefault="00AB6F7E" w:rsidP="00AB6F7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AF2AA9" w:rsidTr="006363B3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AF2AA9" w:rsidRDefault="00AF2AA9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информацию, данную в явном виде</w:t>
            </w:r>
          </w:p>
        </w:tc>
        <w:tc>
          <w:tcPr>
            <w:tcW w:w="1701" w:type="dxa"/>
          </w:tcPr>
          <w:p w:rsidR="00AF2AA9" w:rsidRDefault="00AB6F7E" w:rsidP="00AB6F7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AF2AA9" w:rsidTr="006363B3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AF2AA9" w:rsidRDefault="00AF2AA9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вывод на основе явной информации в тексте</w:t>
            </w:r>
          </w:p>
        </w:tc>
        <w:tc>
          <w:tcPr>
            <w:tcW w:w="1701" w:type="dxa"/>
          </w:tcPr>
          <w:p w:rsidR="00AF2AA9" w:rsidRDefault="00AB6F7E" w:rsidP="00AB6F7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AF2AA9" w:rsidTr="006363B3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AF2AA9" w:rsidRDefault="00AF2AA9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вывод на основе явной информации в тексте</w:t>
            </w:r>
          </w:p>
        </w:tc>
        <w:tc>
          <w:tcPr>
            <w:tcW w:w="1701" w:type="dxa"/>
          </w:tcPr>
          <w:p w:rsidR="00AF2AA9" w:rsidRDefault="00AB6F7E" w:rsidP="00AB6F7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AF2AA9" w:rsidTr="006363B3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51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AF2AA9" w:rsidRPr="00145EFE" w:rsidRDefault="00AF2AA9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информацию, данную в явном виде, работать со сносками</w:t>
            </w:r>
          </w:p>
        </w:tc>
        <w:tc>
          <w:tcPr>
            <w:tcW w:w="1701" w:type="dxa"/>
          </w:tcPr>
          <w:p w:rsidR="00AF2AA9" w:rsidRDefault="00AB6F7E" w:rsidP="00AB6F7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AF2AA9" w:rsidTr="006363B3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AF2AA9" w:rsidRPr="00145EFE" w:rsidRDefault="00AF2AA9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незнакомого (малознакомого) слова, выражения на основе контекста</w:t>
            </w:r>
          </w:p>
        </w:tc>
        <w:tc>
          <w:tcPr>
            <w:tcW w:w="1701" w:type="dxa"/>
          </w:tcPr>
          <w:p w:rsidR="00AF2AA9" w:rsidRDefault="00AB6F7E" w:rsidP="00AB6F7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AF2AA9" w:rsidTr="006363B3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AF2AA9" w:rsidRPr="00145EFE" w:rsidRDefault="00AF2AA9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 тексте конкретные сведения, данные в явном и неявном виде, сопоставлять информацию, формулировать  несложные выводы</w:t>
            </w:r>
          </w:p>
        </w:tc>
        <w:tc>
          <w:tcPr>
            <w:tcW w:w="1701" w:type="dxa"/>
          </w:tcPr>
          <w:p w:rsidR="00AF2AA9" w:rsidRDefault="00AB6F7E" w:rsidP="00AB6F7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AF2AA9" w:rsidTr="006363B3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AF2AA9" w:rsidRPr="00145EFE" w:rsidRDefault="00AF2AA9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текстовую и графическую информацию (рисунок), формулировать вывод</w:t>
            </w:r>
          </w:p>
        </w:tc>
        <w:tc>
          <w:tcPr>
            <w:tcW w:w="1701" w:type="dxa"/>
          </w:tcPr>
          <w:p w:rsidR="00AF2AA9" w:rsidRDefault="00AB6F7E" w:rsidP="00AB6F7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AF2AA9" w:rsidTr="006363B3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AF2AA9" w:rsidRPr="00145EFE" w:rsidRDefault="00AF2AA9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Интерпретировать выражение на основе контекста</w:t>
            </w:r>
          </w:p>
        </w:tc>
        <w:tc>
          <w:tcPr>
            <w:tcW w:w="1701" w:type="dxa"/>
          </w:tcPr>
          <w:p w:rsidR="00AF2AA9" w:rsidRDefault="00AB6F7E" w:rsidP="00AB6F7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AF2AA9" w:rsidTr="006363B3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AF2AA9" w:rsidRPr="00145EFE" w:rsidRDefault="00AF2AA9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 из текста для решения учебно-практической задачи</w:t>
            </w:r>
          </w:p>
        </w:tc>
        <w:tc>
          <w:tcPr>
            <w:tcW w:w="1701" w:type="dxa"/>
          </w:tcPr>
          <w:p w:rsidR="00AF2AA9" w:rsidRDefault="00AB6F7E" w:rsidP="00AB6F7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AF2AA9" w:rsidTr="006363B3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AF2AA9" w:rsidRPr="00145EFE" w:rsidRDefault="00AF2AA9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 из текста для решения практической задачи (редактирование текста)</w:t>
            </w:r>
          </w:p>
        </w:tc>
        <w:tc>
          <w:tcPr>
            <w:tcW w:w="1701" w:type="dxa"/>
          </w:tcPr>
          <w:p w:rsidR="00AF2AA9" w:rsidRDefault="00AB6F7E" w:rsidP="00AB6F7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AF2AA9" w:rsidTr="006363B3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AF2AA9" w:rsidRPr="00145EFE" w:rsidRDefault="00AF2AA9" w:rsidP="005A23A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 из текста для объяснения новых фактов</w:t>
            </w:r>
          </w:p>
        </w:tc>
        <w:tc>
          <w:tcPr>
            <w:tcW w:w="1701" w:type="dxa"/>
          </w:tcPr>
          <w:p w:rsidR="00AF2AA9" w:rsidRDefault="00AB6F7E" w:rsidP="00AB6F7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</w:tbl>
    <w:p w:rsidR="00F51CA6" w:rsidRDefault="00F51CA6" w:rsidP="00D4514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557" w:rsidRPr="00F51CA6" w:rsidRDefault="00D45147" w:rsidP="00D4514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CA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10</w:t>
      </w:r>
    </w:p>
    <w:p w:rsidR="00AF2AA9" w:rsidRPr="00F51CA6" w:rsidRDefault="00794557" w:rsidP="00D45147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выполнения </w:t>
      </w:r>
      <w:r w:rsidR="00D45147" w:rsidRPr="00F51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заданий 7-го варианта </w:t>
      </w: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6237"/>
        <w:gridCol w:w="1701"/>
      </w:tblGrid>
      <w:tr w:rsidR="00AF2AA9" w:rsidTr="006363B3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851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</w:t>
            </w:r>
            <w:proofErr w:type="gramEnd"/>
          </w:p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  <w:proofErr w:type="spellEnd"/>
          </w:p>
        </w:tc>
        <w:tc>
          <w:tcPr>
            <w:tcW w:w="6237" w:type="dxa"/>
            <w:vAlign w:val="center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Проверяемый планируемый результат</w:t>
            </w:r>
          </w:p>
        </w:tc>
        <w:tc>
          <w:tcPr>
            <w:tcW w:w="1701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выполнения задания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</w:tr>
      <w:tr w:rsidR="00AF2AA9" w:rsidTr="00D2497F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AF2AA9" w:rsidRDefault="00AF2AA9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последовательность событий в тексте</w:t>
            </w:r>
          </w:p>
        </w:tc>
        <w:tc>
          <w:tcPr>
            <w:tcW w:w="1701" w:type="dxa"/>
            <w:vAlign w:val="center"/>
          </w:tcPr>
          <w:p w:rsidR="00AF2AA9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AF2AA9" w:rsidTr="00D2497F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AF2AA9" w:rsidRDefault="00AF2AA9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информацию в тексте</w:t>
            </w:r>
          </w:p>
        </w:tc>
        <w:tc>
          <w:tcPr>
            <w:tcW w:w="1701" w:type="dxa"/>
            <w:vAlign w:val="center"/>
          </w:tcPr>
          <w:p w:rsidR="00AF2AA9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AF2AA9" w:rsidTr="00D2497F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AF2AA9" w:rsidRDefault="00AF2AA9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информацию в тексте</w:t>
            </w:r>
          </w:p>
        </w:tc>
        <w:tc>
          <w:tcPr>
            <w:tcW w:w="1701" w:type="dxa"/>
            <w:vAlign w:val="center"/>
          </w:tcPr>
          <w:p w:rsidR="00AF2AA9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</w:tr>
      <w:tr w:rsidR="00AF2AA9" w:rsidTr="00D2497F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AF2AA9" w:rsidRDefault="00AF2AA9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утверждения, соответствующие содержанию текста</w:t>
            </w:r>
          </w:p>
        </w:tc>
        <w:tc>
          <w:tcPr>
            <w:tcW w:w="1701" w:type="dxa"/>
            <w:vAlign w:val="center"/>
          </w:tcPr>
          <w:p w:rsidR="00AF2AA9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AF2AA9" w:rsidTr="00D2497F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AF2AA9" w:rsidRDefault="00AF2AA9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по содержанию текста значение незнакомых слов</w:t>
            </w:r>
          </w:p>
        </w:tc>
        <w:tc>
          <w:tcPr>
            <w:tcW w:w="1701" w:type="dxa"/>
            <w:vAlign w:val="center"/>
          </w:tcPr>
          <w:p w:rsidR="00AF2AA9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</w:tr>
      <w:tr w:rsidR="00AF2AA9" w:rsidTr="00D2497F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AF2AA9" w:rsidRDefault="00F502A6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AF2AA9" w:rsidRDefault="00F502A6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информацию в тексте</w:t>
            </w:r>
          </w:p>
        </w:tc>
        <w:tc>
          <w:tcPr>
            <w:tcW w:w="1701" w:type="dxa"/>
            <w:vAlign w:val="center"/>
          </w:tcPr>
          <w:p w:rsidR="00AF2AA9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AF2AA9" w:rsidTr="00D2497F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AF2AA9" w:rsidRDefault="00F502A6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AF2AA9" w:rsidRDefault="00F502A6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образные выражения, использованные в тексте</w:t>
            </w:r>
          </w:p>
        </w:tc>
        <w:tc>
          <w:tcPr>
            <w:tcW w:w="1701" w:type="dxa"/>
            <w:vAlign w:val="center"/>
          </w:tcPr>
          <w:p w:rsidR="00AF2AA9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</w:tr>
      <w:tr w:rsidR="00AF2AA9" w:rsidTr="00D2497F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AF2AA9" w:rsidRDefault="00F502A6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AF2AA9" w:rsidRPr="00145EFE" w:rsidRDefault="00F502A6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вывод на основе фактов, изложенных в тексте</w:t>
            </w:r>
          </w:p>
        </w:tc>
        <w:tc>
          <w:tcPr>
            <w:tcW w:w="1701" w:type="dxa"/>
            <w:vAlign w:val="center"/>
          </w:tcPr>
          <w:p w:rsidR="00AF2AA9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F2AA9" w:rsidTr="00D2497F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AF2AA9" w:rsidRDefault="00F502A6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AF2AA9" w:rsidRPr="00145EFE" w:rsidRDefault="00F502A6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вывод на основе анализа и интерпретации</w:t>
            </w:r>
          </w:p>
        </w:tc>
        <w:tc>
          <w:tcPr>
            <w:tcW w:w="1701" w:type="dxa"/>
            <w:vAlign w:val="center"/>
          </w:tcPr>
          <w:p w:rsidR="00AF2AA9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AF2AA9" w:rsidTr="00D2497F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</w:tcPr>
          <w:p w:rsidR="00AF2AA9" w:rsidRDefault="00F502A6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AF2AA9" w:rsidRPr="00145EFE" w:rsidRDefault="00F502A6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Делать вывод на основе интерпретации и обобщения содержания текста</w:t>
            </w:r>
          </w:p>
        </w:tc>
        <w:tc>
          <w:tcPr>
            <w:tcW w:w="1701" w:type="dxa"/>
            <w:vAlign w:val="center"/>
          </w:tcPr>
          <w:p w:rsidR="00AF2AA9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AF2AA9" w:rsidTr="00D2497F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</w:tcPr>
          <w:p w:rsidR="00AF2AA9" w:rsidRDefault="00F502A6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AF2AA9" w:rsidRPr="00145EFE" w:rsidRDefault="00F502A6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утверждение о том, что хотел сказать автор текста</w:t>
            </w:r>
          </w:p>
        </w:tc>
        <w:tc>
          <w:tcPr>
            <w:tcW w:w="1701" w:type="dxa"/>
            <w:vAlign w:val="center"/>
          </w:tcPr>
          <w:p w:rsidR="00AF2AA9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AF2AA9" w:rsidTr="00D2497F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</w:tcPr>
          <w:p w:rsidR="00AF2AA9" w:rsidRDefault="00F502A6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AF2AA9" w:rsidRPr="00145EFE" w:rsidRDefault="00F502A6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информацию в тексте</w:t>
            </w:r>
          </w:p>
        </w:tc>
        <w:tc>
          <w:tcPr>
            <w:tcW w:w="1701" w:type="dxa"/>
            <w:vAlign w:val="center"/>
          </w:tcPr>
          <w:p w:rsidR="00AF2AA9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AF2AA9" w:rsidTr="00D2497F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</w:tcPr>
          <w:p w:rsidR="00AF2AA9" w:rsidRDefault="00F502A6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AF2AA9" w:rsidRPr="00145EFE" w:rsidRDefault="00F502A6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тип информационного источника</w:t>
            </w:r>
          </w:p>
        </w:tc>
        <w:tc>
          <w:tcPr>
            <w:tcW w:w="1701" w:type="dxa"/>
            <w:vAlign w:val="center"/>
          </w:tcPr>
          <w:p w:rsidR="00AF2AA9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AF2AA9" w:rsidTr="00D2497F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:rsidR="00AF2AA9" w:rsidRDefault="00F502A6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AF2AA9" w:rsidRPr="00145EFE" w:rsidRDefault="00F502A6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Соотносить во времени годы жизни известных граждан России с годами жизни героя текста</w:t>
            </w:r>
          </w:p>
        </w:tc>
        <w:tc>
          <w:tcPr>
            <w:tcW w:w="1701" w:type="dxa"/>
            <w:vAlign w:val="center"/>
          </w:tcPr>
          <w:p w:rsidR="00AF2AA9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AF2AA9" w:rsidTr="00D2497F">
        <w:tc>
          <w:tcPr>
            <w:tcW w:w="675" w:type="dxa"/>
          </w:tcPr>
          <w:p w:rsidR="00AF2AA9" w:rsidRDefault="00AF2AA9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</w:tcPr>
          <w:p w:rsidR="00AF2AA9" w:rsidRDefault="00F502A6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AF2AA9" w:rsidRPr="00145EFE" w:rsidRDefault="00F502A6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 из текста для объяснения предложенной ситуации, представленной в виде рисунка</w:t>
            </w:r>
          </w:p>
        </w:tc>
        <w:tc>
          <w:tcPr>
            <w:tcW w:w="1701" w:type="dxa"/>
            <w:vAlign w:val="center"/>
          </w:tcPr>
          <w:p w:rsidR="00AF2AA9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</w:tr>
      <w:tr w:rsidR="00F502A6" w:rsidTr="00D2497F">
        <w:tc>
          <w:tcPr>
            <w:tcW w:w="675" w:type="dxa"/>
          </w:tcPr>
          <w:p w:rsidR="00F502A6" w:rsidRDefault="00F502A6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</w:tcPr>
          <w:p w:rsidR="00F502A6" w:rsidRDefault="00F502A6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F502A6" w:rsidRPr="00F502A6" w:rsidRDefault="00F502A6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 из текста для решения учебно-познавательной задачи</w:t>
            </w:r>
          </w:p>
        </w:tc>
        <w:tc>
          <w:tcPr>
            <w:tcW w:w="1701" w:type="dxa"/>
            <w:vAlign w:val="center"/>
          </w:tcPr>
          <w:p w:rsidR="00F502A6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F502A6" w:rsidTr="00D2497F">
        <w:tc>
          <w:tcPr>
            <w:tcW w:w="675" w:type="dxa"/>
          </w:tcPr>
          <w:p w:rsidR="00F502A6" w:rsidRDefault="00F502A6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</w:tcPr>
          <w:p w:rsidR="00F502A6" w:rsidRDefault="00F502A6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F502A6" w:rsidRPr="00F502A6" w:rsidRDefault="00F502A6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 из текста для решения учебно-познавательной задачи</w:t>
            </w:r>
          </w:p>
        </w:tc>
        <w:tc>
          <w:tcPr>
            <w:tcW w:w="1701" w:type="dxa"/>
            <w:vAlign w:val="center"/>
          </w:tcPr>
          <w:p w:rsidR="00F502A6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</w:tbl>
    <w:p w:rsidR="00F51CA6" w:rsidRDefault="00F51CA6" w:rsidP="00D45147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604" w:rsidRDefault="00422604" w:rsidP="00D45147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604" w:rsidRDefault="00422604" w:rsidP="00D45147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557" w:rsidRPr="00F51CA6" w:rsidRDefault="00D45147" w:rsidP="00D45147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C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11</w:t>
      </w:r>
    </w:p>
    <w:p w:rsidR="00512A5F" w:rsidRPr="00F51CA6" w:rsidRDefault="00794557" w:rsidP="00D45147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выполнения </w:t>
      </w:r>
      <w:r w:rsidR="00D45147" w:rsidRPr="00F51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заданий 8-го варианта </w:t>
      </w: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6237"/>
        <w:gridCol w:w="1701"/>
      </w:tblGrid>
      <w:tr w:rsidR="00512A5F" w:rsidTr="006363B3">
        <w:tc>
          <w:tcPr>
            <w:tcW w:w="675" w:type="dxa"/>
          </w:tcPr>
          <w:p w:rsidR="00512A5F" w:rsidRDefault="00512A5F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851" w:type="dxa"/>
          </w:tcPr>
          <w:p w:rsidR="00512A5F" w:rsidRDefault="00512A5F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</w:t>
            </w:r>
            <w:proofErr w:type="gramEnd"/>
          </w:p>
          <w:p w:rsidR="00512A5F" w:rsidRDefault="00512A5F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  <w:proofErr w:type="spellEnd"/>
          </w:p>
        </w:tc>
        <w:tc>
          <w:tcPr>
            <w:tcW w:w="6237" w:type="dxa"/>
            <w:vAlign w:val="center"/>
          </w:tcPr>
          <w:p w:rsidR="00512A5F" w:rsidRDefault="00512A5F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Проверяемый планируемый результат</w:t>
            </w:r>
          </w:p>
        </w:tc>
        <w:tc>
          <w:tcPr>
            <w:tcW w:w="1701" w:type="dxa"/>
          </w:tcPr>
          <w:p w:rsidR="00512A5F" w:rsidRDefault="00512A5F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выполнения задания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</w:tr>
      <w:tr w:rsidR="00512A5F" w:rsidTr="00D2497F">
        <w:tc>
          <w:tcPr>
            <w:tcW w:w="675" w:type="dxa"/>
          </w:tcPr>
          <w:p w:rsidR="00512A5F" w:rsidRDefault="00512A5F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512A5F" w:rsidRDefault="006363B3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512A5F" w:rsidRDefault="006363B3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общий смысл, тему текста</w:t>
            </w:r>
          </w:p>
        </w:tc>
        <w:tc>
          <w:tcPr>
            <w:tcW w:w="1701" w:type="dxa"/>
            <w:vAlign w:val="center"/>
          </w:tcPr>
          <w:p w:rsidR="00512A5F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512A5F" w:rsidTr="00D2497F">
        <w:tc>
          <w:tcPr>
            <w:tcW w:w="675" w:type="dxa"/>
          </w:tcPr>
          <w:p w:rsidR="00512A5F" w:rsidRDefault="00512A5F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512A5F" w:rsidRDefault="006363B3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512A5F" w:rsidRDefault="006363B3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информацию, данную в явном виде</w:t>
            </w:r>
          </w:p>
        </w:tc>
        <w:tc>
          <w:tcPr>
            <w:tcW w:w="1701" w:type="dxa"/>
            <w:vAlign w:val="center"/>
          </w:tcPr>
          <w:p w:rsidR="00512A5F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512A5F" w:rsidTr="00D2497F">
        <w:tc>
          <w:tcPr>
            <w:tcW w:w="675" w:type="dxa"/>
          </w:tcPr>
          <w:p w:rsidR="00512A5F" w:rsidRDefault="00512A5F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512A5F" w:rsidRDefault="006363B3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512A5F" w:rsidRDefault="006363B3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Сформулировать вывод на основе явной информации в тексте</w:t>
            </w:r>
          </w:p>
        </w:tc>
        <w:tc>
          <w:tcPr>
            <w:tcW w:w="1701" w:type="dxa"/>
            <w:vAlign w:val="center"/>
          </w:tcPr>
          <w:p w:rsidR="00512A5F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512A5F" w:rsidTr="00D2497F">
        <w:tc>
          <w:tcPr>
            <w:tcW w:w="675" w:type="dxa"/>
          </w:tcPr>
          <w:p w:rsidR="00512A5F" w:rsidRDefault="00512A5F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512A5F" w:rsidRDefault="006363B3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512A5F" w:rsidRDefault="006363B3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информацию, данную в явном виде, делать несложный вывод</w:t>
            </w:r>
          </w:p>
        </w:tc>
        <w:tc>
          <w:tcPr>
            <w:tcW w:w="1701" w:type="dxa"/>
            <w:vAlign w:val="center"/>
          </w:tcPr>
          <w:p w:rsidR="00512A5F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512A5F" w:rsidTr="00D2497F">
        <w:tc>
          <w:tcPr>
            <w:tcW w:w="675" w:type="dxa"/>
          </w:tcPr>
          <w:p w:rsidR="00512A5F" w:rsidRDefault="00512A5F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:rsidR="00512A5F" w:rsidRDefault="006363B3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512A5F" w:rsidRDefault="006363B3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информацию, данную в явном виде</w:t>
            </w:r>
          </w:p>
        </w:tc>
        <w:tc>
          <w:tcPr>
            <w:tcW w:w="1701" w:type="dxa"/>
            <w:vAlign w:val="center"/>
          </w:tcPr>
          <w:p w:rsidR="00512A5F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512A5F" w:rsidTr="00D2497F">
        <w:tc>
          <w:tcPr>
            <w:tcW w:w="675" w:type="dxa"/>
          </w:tcPr>
          <w:p w:rsidR="00512A5F" w:rsidRDefault="00512A5F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512A5F" w:rsidRDefault="006363B3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512A5F" w:rsidRDefault="006363B3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вывод на основе явной и неявной информации</w:t>
            </w:r>
          </w:p>
        </w:tc>
        <w:tc>
          <w:tcPr>
            <w:tcW w:w="1701" w:type="dxa"/>
            <w:vAlign w:val="center"/>
          </w:tcPr>
          <w:p w:rsidR="00512A5F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512A5F" w:rsidTr="00D2497F">
        <w:tc>
          <w:tcPr>
            <w:tcW w:w="675" w:type="dxa"/>
          </w:tcPr>
          <w:p w:rsidR="00512A5F" w:rsidRDefault="00512A5F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512A5F" w:rsidRDefault="006363B3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512A5F" w:rsidRDefault="006363B3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вывод на основе явной и неявной информации</w:t>
            </w:r>
          </w:p>
        </w:tc>
        <w:tc>
          <w:tcPr>
            <w:tcW w:w="1701" w:type="dxa"/>
            <w:vAlign w:val="center"/>
          </w:tcPr>
          <w:p w:rsidR="00512A5F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512A5F" w:rsidTr="00D2497F">
        <w:tc>
          <w:tcPr>
            <w:tcW w:w="675" w:type="dxa"/>
          </w:tcPr>
          <w:p w:rsidR="00512A5F" w:rsidRDefault="00512A5F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512A5F" w:rsidRDefault="006363B3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512A5F" w:rsidRPr="00145EFE" w:rsidRDefault="006363B3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незнакомого (малознакомого) слова или выражения на основе контекста</w:t>
            </w:r>
          </w:p>
        </w:tc>
        <w:tc>
          <w:tcPr>
            <w:tcW w:w="1701" w:type="dxa"/>
            <w:vAlign w:val="center"/>
          </w:tcPr>
          <w:p w:rsidR="00512A5F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512A5F" w:rsidTr="00D2497F">
        <w:tc>
          <w:tcPr>
            <w:tcW w:w="675" w:type="dxa"/>
          </w:tcPr>
          <w:p w:rsidR="00512A5F" w:rsidRDefault="00512A5F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:rsidR="00512A5F" w:rsidRDefault="006363B3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512A5F" w:rsidRPr="00145EFE" w:rsidRDefault="006363B3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информацию, данную в явном виде, работать со сносками</w:t>
            </w:r>
          </w:p>
        </w:tc>
        <w:tc>
          <w:tcPr>
            <w:tcW w:w="1701" w:type="dxa"/>
            <w:vAlign w:val="center"/>
          </w:tcPr>
          <w:p w:rsidR="00512A5F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512A5F" w:rsidTr="00D2497F">
        <w:tc>
          <w:tcPr>
            <w:tcW w:w="675" w:type="dxa"/>
          </w:tcPr>
          <w:p w:rsidR="00512A5F" w:rsidRDefault="00512A5F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</w:tcPr>
          <w:p w:rsidR="00512A5F" w:rsidRDefault="006363B3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512A5F" w:rsidRPr="00145EFE" w:rsidRDefault="006363B3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 тексте конкретные сведения, данные в явном и неявном виде, сопоставлять информацию, формулировать несложные выводы</w:t>
            </w:r>
          </w:p>
        </w:tc>
        <w:tc>
          <w:tcPr>
            <w:tcW w:w="1701" w:type="dxa"/>
            <w:vAlign w:val="center"/>
          </w:tcPr>
          <w:p w:rsidR="00512A5F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512A5F" w:rsidTr="00D2497F">
        <w:tc>
          <w:tcPr>
            <w:tcW w:w="675" w:type="dxa"/>
          </w:tcPr>
          <w:p w:rsidR="00512A5F" w:rsidRDefault="00512A5F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</w:tcPr>
          <w:p w:rsidR="00512A5F" w:rsidRDefault="006363B3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512A5F" w:rsidRPr="00145EFE" w:rsidRDefault="006363B3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текстовую и графическую информацию (фотографию), делать несложный вывод</w:t>
            </w:r>
          </w:p>
        </w:tc>
        <w:tc>
          <w:tcPr>
            <w:tcW w:w="1701" w:type="dxa"/>
            <w:vAlign w:val="center"/>
          </w:tcPr>
          <w:p w:rsidR="00512A5F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512A5F" w:rsidTr="00D2497F">
        <w:tc>
          <w:tcPr>
            <w:tcW w:w="675" w:type="dxa"/>
          </w:tcPr>
          <w:p w:rsidR="00512A5F" w:rsidRDefault="00512A5F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</w:tcPr>
          <w:p w:rsidR="00512A5F" w:rsidRDefault="006363B3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512A5F" w:rsidRPr="00145EFE" w:rsidRDefault="006363B3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Интерпретировать значение выражения на основе контекста</w:t>
            </w:r>
          </w:p>
        </w:tc>
        <w:tc>
          <w:tcPr>
            <w:tcW w:w="1701" w:type="dxa"/>
            <w:vAlign w:val="center"/>
          </w:tcPr>
          <w:p w:rsidR="00512A5F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512A5F" w:rsidTr="00D2497F">
        <w:tc>
          <w:tcPr>
            <w:tcW w:w="675" w:type="dxa"/>
          </w:tcPr>
          <w:p w:rsidR="00512A5F" w:rsidRDefault="00512A5F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</w:tcPr>
          <w:p w:rsidR="00512A5F" w:rsidRDefault="006363B3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512A5F" w:rsidRPr="00145EFE" w:rsidRDefault="006363B3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 из текста для решения учебно-практической задачи</w:t>
            </w:r>
          </w:p>
        </w:tc>
        <w:tc>
          <w:tcPr>
            <w:tcW w:w="1701" w:type="dxa"/>
            <w:vAlign w:val="center"/>
          </w:tcPr>
          <w:p w:rsidR="00512A5F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512A5F" w:rsidTr="00D2497F">
        <w:tc>
          <w:tcPr>
            <w:tcW w:w="675" w:type="dxa"/>
          </w:tcPr>
          <w:p w:rsidR="00512A5F" w:rsidRDefault="00512A5F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:rsidR="00512A5F" w:rsidRDefault="006363B3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512A5F" w:rsidRPr="00145EFE" w:rsidRDefault="006363B3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 из текста для решения практической задачи (редактирование текста)</w:t>
            </w:r>
          </w:p>
        </w:tc>
        <w:tc>
          <w:tcPr>
            <w:tcW w:w="1701" w:type="dxa"/>
            <w:vAlign w:val="center"/>
          </w:tcPr>
          <w:p w:rsidR="00512A5F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512A5F" w:rsidTr="00D2497F">
        <w:tc>
          <w:tcPr>
            <w:tcW w:w="675" w:type="dxa"/>
          </w:tcPr>
          <w:p w:rsidR="00512A5F" w:rsidRDefault="00512A5F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</w:tcPr>
          <w:p w:rsidR="00512A5F" w:rsidRDefault="006363B3" w:rsidP="006363B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512A5F" w:rsidRPr="00145EFE" w:rsidRDefault="006363B3" w:rsidP="006363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 из текста для объяснения новых фактов</w:t>
            </w:r>
          </w:p>
        </w:tc>
        <w:tc>
          <w:tcPr>
            <w:tcW w:w="1701" w:type="dxa"/>
            <w:vAlign w:val="center"/>
          </w:tcPr>
          <w:p w:rsidR="00512A5F" w:rsidRDefault="00D2497F" w:rsidP="00D2497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</w:tbl>
    <w:p w:rsidR="00794557" w:rsidRDefault="00794557" w:rsidP="005A23A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3AF" w:rsidRDefault="005A23AF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Трудности, которые испытали пятиклассник</w:t>
      </w:r>
      <w:r w:rsidR="000F6E0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выполнении заданий диагностической работы:</w:t>
      </w:r>
    </w:p>
    <w:p w:rsidR="005A23AF" w:rsidRPr="005A23AF" w:rsidRDefault="005A23AF" w:rsidP="00F51CA6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3A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Соотнесение информации, представленной в разной форме. </w:t>
      </w:r>
    </w:p>
    <w:p w:rsidR="003324A7" w:rsidRDefault="004B5C22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Так большинство пятиклассников  не справились с заданием 15 </w:t>
      </w:r>
      <w:r w:rsidR="00990779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>из 5 варианта  «Владимир Даль» (</w:t>
      </w:r>
      <w:r w:rsidR="004E5607" w:rsidRPr="004E5607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Pr="004E5607">
        <w:rPr>
          <w:rFonts w:ascii="Times New Roman" w:hAnsi="Times New Roman" w:cs="Times New Roman"/>
          <w:sz w:val="28"/>
          <w:szCs w:val="28"/>
          <w:lang w:eastAsia="ru-RU"/>
        </w:rPr>
        <w:t xml:space="preserve"> %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) и с заданием </w:t>
      </w:r>
      <w:r w:rsidR="004E5607">
        <w:rPr>
          <w:rFonts w:ascii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 </w:t>
      </w:r>
      <w:r w:rsidR="004E5607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варианта «</w:t>
      </w:r>
      <w:r w:rsidR="004E5607">
        <w:rPr>
          <w:rFonts w:ascii="Times New Roman" w:hAnsi="Times New Roman" w:cs="Times New Roman"/>
          <w:sz w:val="28"/>
          <w:szCs w:val="28"/>
          <w:lang w:eastAsia="ru-RU"/>
        </w:rPr>
        <w:t>Занимательные опыты</w:t>
      </w:r>
      <w:r>
        <w:rPr>
          <w:rFonts w:ascii="Times New Roman" w:hAnsi="Times New Roman" w:cs="Times New Roman"/>
          <w:sz w:val="28"/>
          <w:szCs w:val="28"/>
          <w:lang w:eastAsia="ru-RU"/>
        </w:rPr>
        <w:t>» (</w:t>
      </w:r>
      <w:r w:rsidR="004E5607" w:rsidRPr="004E5607">
        <w:rPr>
          <w:rFonts w:ascii="Times New Roman" w:hAnsi="Times New Roman" w:cs="Times New Roman"/>
          <w:sz w:val="28"/>
          <w:szCs w:val="28"/>
          <w:lang w:eastAsia="ru-RU"/>
        </w:rPr>
        <w:t>45 %</w:t>
      </w:r>
      <w:r>
        <w:rPr>
          <w:rFonts w:ascii="Times New Roman" w:hAnsi="Times New Roman" w:cs="Times New Roman"/>
          <w:sz w:val="28"/>
          <w:szCs w:val="28"/>
          <w:lang w:eastAsia="ru-RU"/>
        </w:rPr>
        <w:t>), где ситуацию на рисунке можно верно интерпретир</w:t>
      </w:r>
      <w:r w:rsidR="003324A7">
        <w:rPr>
          <w:rFonts w:ascii="Times New Roman" w:hAnsi="Times New Roman" w:cs="Times New Roman"/>
          <w:sz w:val="28"/>
          <w:szCs w:val="28"/>
          <w:lang w:eastAsia="ru-RU"/>
        </w:rPr>
        <w:t>овать, только опираясь на информацию из текста.</w:t>
      </w:r>
    </w:p>
    <w:p w:rsidR="008A732E" w:rsidRDefault="008A732E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Формулирование гипотезы, перенос полученных сведений </w:t>
      </w:r>
      <w:r w:rsidR="00D45147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>на другую ситуацию.</w:t>
      </w:r>
    </w:p>
    <w:p w:rsidR="008A732E" w:rsidRDefault="008A732E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 заданием 15 из 8 варианта «Библиотека под ногами»</w:t>
      </w:r>
      <w:r w:rsidR="00192685">
        <w:rPr>
          <w:rFonts w:ascii="Times New Roman" w:hAnsi="Times New Roman" w:cs="Times New Roman"/>
          <w:sz w:val="28"/>
          <w:szCs w:val="28"/>
          <w:lang w:eastAsia="ru-RU"/>
        </w:rPr>
        <w:t>, где необходимо было объяснить ряд новых для читателя исторических фактов,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справились лишь </w:t>
      </w:r>
      <w:r w:rsidR="004E5607" w:rsidRPr="004E5607">
        <w:rPr>
          <w:rFonts w:ascii="Times New Roman" w:hAnsi="Times New Roman" w:cs="Times New Roman"/>
          <w:sz w:val="28"/>
          <w:szCs w:val="28"/>
          <w:lang w:eastAsia="ru-RU"/>
        </w:rPr>
        <w:t>42</w:t>
      </w:r>
      <w:r w:rsidRPr="004E5607">
        <w:rPr>
          <w:rFonts w:ascii="Times New Roman" w:hAnsi="Times New Roman" w:cs="Times New Roman"/>
          <w:sz w:val="28"/>
          <w:szCs w:val="28"/>
          <w:lang w:eastAsia="ru-RU"/>
        </w:rPr>
        <w:t xml:space="preserve"> %</w:t>
      </w:r>
      <w:r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A732E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ятиклассников</w:t>
      </w:r>
      <w:r w:rsidR="00192685">
        <w:rPr>
          <w:rFonts w:ascii="Times New Roman" w:hAnsi="Times New Roman" w:cs="Times New Roman"/>
          <w:sz w:val="28"/>
          <w:szCs w:val="28"/>
          <w:lang w:eastAsia="ru-RU"/>
        </w:rPr>
        <w:t>. В данном задании прямой ссылки в тексте на гипотезу не было. Но в нем содержалась информация, которая могла помочь эту гипотезу сформулировать.</w:t>
      </w:r>
    </w:p>
    <w:p w:rsidR="00E45055" w:rsidRDefault="00E45055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Низ</w:t>
      </w:r>
      <w:r w:rsidR="00533851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к процент выполнения задания (</w:t>
      </w:r>
      <w:r w:rsidR="00B015FE" w:rsidRPr="00B015FE">
        <w:rPr>
          <w:rFonts w:ascii="Times New Roman" w:hAnsi="Times New Roman" w:cs="Times New Roman"/>
          <w:sz w:val="28"/>
          <w:szCs w:val="28"/>
          <w:lang w:eastAsia="ru-RU"/>
        </w:rPr>
        <w:t>16</w:t>
      </w:r>
      <w:r w:rsidRPr="00B015FE">
        <w:rPr>
          <w:rFonts w:ascii="Times New Roman" w:hAnsi="Times New Roman" w:cs="Times New Roman"/>
          <w:sz w:val="28"/>
          <w:szCs w:val="28"/>
          <w:lang w:eastAsia="ru-RU"/>
        </w:rPr>
        <w:t xml:space="preserve"> %), </w:t>
      </w:r>
      <w:r>
        <w:rPr>
          <w:rFonts w:ascii="Times New Roman" w:hAnsi="Times New Roman" w:cs="Times New Roman"/>
          <w:sz w:val="28"/>
          <w:szCs w:val="28"/>
          <w:lang w:eastAsia="ru-RU"/>
        </w:rPr>
        <w:t>где проверя</w:t>
      </w:r>
      <w:r w:rsidR="00533851">
        <w:rPr>
          <w:rFonts w:ascii="Times New Roman" w:hAnsi="Times New Roman" w:cs="Times New Roman"/>
          <w:sz w:val="28"/>
          <w:szCs w:val="28"/>
          <w:lang w:eastAsia="ru-RU"/>
        </w:rPr>
        <w:t>лось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понял ли ребенок, в каком качестве человек, о котором говорится </w:t>
      </w:r>
      <w:r w:rsidR="00D45147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>в тесте, вошел в историю, что это имя обозначает для современного человека (вариант 7 «Иван Кулибин», задание 16).</w:t>
      </w:r>
    </w:p>
    <w:p w:rsidR="00E45055" w:rsidRPr="00B015FE" w:rsidRDefault="00C304FB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Значительные трудности у пятиклассников вызвало выполнение задания (вариант 3 «Удивительные животные», задание 11), в котором необходимо было обратиться к фрагменту текста, смоделировать си</w:t>
      </w:r>
      <w:r w:rsidR="00533851">
        <w:rPr>
          <w:rFonts w:ascii="Times New Roman" w:hAnsi="Times New Roman" w:cs="Times New Roman"/>
          <w:sz w:val="28"/>
          <w:szCs w:val="28"/>
          <w:lang w:eastAsia="ru-RU"/>
        </w:rPr>
        <w:t>туацию, а затем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</w:t>
      </w:r>
      <w:r w:rsidR="00533851">
        <w:rPr>
          <w:rFonts w:ascii="Times New Roman" w:hAnsi="Times New Roman" w:cs="Times New Roman"/>
          <w:sz w:val="28"/>
          <w:szCs w:val="28"/>
          <w:lang w:eastAsia="ru-RU"/>
        </w:rPr>
        <w:t xml:space="preserve"> предложенных вариантов ответов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выбрать правильный. Полностью с данным заданием справились </w:t>
      </w:r>
      <w:r w:rsidR="00B015FE" w:rsidRPr="00B015FE">
        <w:rPr>
          <w:rFonts w:ascii="Times New Roman" w:hAnsi="Times New Roman" w:cs="Times New Roman"/>
          <w:sz w:val="28"/>
          <w:szCs w:val="28"/>
          <w:lang w:eastAsia="ru-RU"/>
        </w:rPr>
        <w:t>34</w:t>
      </w:r>
      <w:r w:rsidRPr="00B015FE">
        <w:rPr>
          <w:rFonts w:ascii="Times New Roman" w:hAnsi="Times New Roman" w:cs="Times New Roman"/>
          <w:sz w:val="28"/>
          <w:szCs w:val="28"/>
          <w:lang w:eastAsia="ru-RU"/>
        </w:rPr>
        <w:t xml:space="preserve"> %</w:t>
      </w:r>
      <w:r w:rsidR="0053385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33851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B015F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24941" w:rsidRDefault="00324941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4941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eastAsia="ru-RU"/>
        </w:rPr>
        <w:t>Соотнесение явной и неявной информации из текста с личным опытом, использование для практических целей.</w:t>
      </w:r>
    </w:p>
    <w:p w:rsidR="00FE6B94" w:rsidRDefault="001C7189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Выполнение данных заданий треб</w:t>
      </w:r>
      <w:r w:rsidR="00533851">
        <w:rPr>
          <w:rFonts w:ascii="Times New Roman" w:hAnsi="Times New Roman" w:cs="Times New Roman"/>
          <w:sz w:val="28"/>
          <w:szCs w:val="28"/>
          <w:lang w:eastAsia="ru-RU"/>
        </w:rPr>
        <w:t>овало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 обучающихся умени</w:t>
      </w:r>
      <w:r w:rsidR="00533851">
        <w:rPr>
          <w:rFonts w:ascii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выделить существенное</w:t>
      </w:r>
      <w:r w:rsidR="009818C5">
        <w:rPr>
          <w:rFonts w:ascii="Times New Roman" w:hAnsi="Times New Roman" w:cs="Times New Roman"/>
          <w:sz w:val="28"/>
          <w:szCs w:val="28"/>
          <w:lang w:eastAsia="ru-RU"/>
        </w:rPr>
        <w:t xml:space="preserve"> и установки на то, что знания нужны не для запоминания и воспроизведения, </w:t>
      </w:r>
      <w:r w:rsidR="00533851">
        <w:rPr>
          <w:rFonts w:ascii="Times New Roman" w:hAnsi="Times New Roman" w:cs="Times New Roman"/>
          <w:sz w:val="28"/>
          <w:szCs w:val="28"/>
          <w:lang w:eastAsia="ru-RU"/>
        </w:rPr>
        <w:t xml:space="preserve">а </w:t>
      </w:r>
      <w:r w:rsidR="009818C5">
        <w:rPr>
          <w:rFonts w:ascii="Times New Roman" w:hAnsi="Times New Roman" w:cs="Times New Roman"/>
          <w:sz w:val="28"/>
          <w:szCs w:val="28"/>
          <w:lang w:eastAsia="ru-RU"/>
        </w:rPr>
        <w:t>для практического применения.</w:t>
      </w:r>
      <w:proofErr w:type="gramEnd"/>
      <w:r w:rsidR="009818C5">
        <w:rPr>
          <w:rFonts w:ascii="Times New Roman" w:hAnsi="Times New Roman" w:cs="Times New Roman"/>
          <w:sz w:val="28"/>
          <w:szCs w:val="28"/>
          <w:lang w:eastAsia="ru-RU"/>
        </w:rPr>
        <w:t xml:space="preserve"> Так, </w:t>
      </w:r>
      <w:r w:rsidR="00D4514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9818C5">
        <w:rPr>
          <w:rFonts w:ascii="Times New Roman" w:hAnsi="Times New Roman" w:cs="Times New Roman"/>
          <w:sz w:val="28"/>
          <w:szCs w:val="28"/>
          <w:lang w:eastAsia="ru-RU"/>
        </w:rPr>
        <w:t xml:space="preserve">в задании 13 из варианта 6 «Говорящая кора» (процент выполнения – </w:t>
      </w:r>
      <w:r w:rsidR="00C863B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FA09FB" w:rsidRPr="00FA09FB">
        <w:rPr>
          <w:rFonts w:ascii="Times New Roman" w:hAnsi="Times New Roman" w:cs="Times New Roman"/>
          <w:sz w:val="28"/>
          <w:szCs w:val="28"/>
          <w:lang w:eastAsia="ru-RU"/>
        </w:rPr>
        <w:t>43</w:t>
      </w:r>
      <w:r w:rsidR="009818C5" w:rsidRPr="00FA09FB">
        <w:rPr>
          <w:rFonts w:ascii="Times New Roman" w:hAnsi="Times New Roman" w:cs="Times New Roman"/>
          <w:sz w:val="28"/>
          <w:szCs w:val="28"/>
          <w:lang w:eastAsia="ru-RU"/>
        </w:rPr>
        <w:t xml:space="preserve"> %)</w:t>
      </w:r>
      <w:r w:rsidR="009818C5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818C5" w:rsidRPr="009818C5">
        <w:rPr>
          <w:rFonts w:ascii="Times New Roman" w:hAnsi="Times New Roman" w:cs="Times New Roman"/>
          <w:sz w:val="28"/>
          <w:szCs w:val="28"/>
          <w:lang w:eastAsia="ru-RU"/>
        </w:rPr>
        <w:t xml:space="preserve">для ответа на вопрос </w:t>
      </w:r>
      <w:r w:rsidR="009818C5">
        <w:rPr>
          <w:rFonts w:ascii="Times New Roman" w:hAnsi="Times New Roman" w:cs="Times New Roman"/>
          <w:sz w:val="28"/>
          <w:szCs w:val="28"/>
          <w:lang w:eastAsia="ru-RU"/>
        </w:rPr>
        <w:t>не треб</w:t>
      </w:r>
      <w:r w:rsidR="00533851">
        <w:rPr>
          <w:rFonts w:ascii="Times New Roman" w:hAnsi="Times New Roman" w:cs="Times New Roman"/>
          <w:sz w:val="28"/>
          <w:szCs w:val="28"/>
          <w:lang w:eastAsia="ru-RU"/>
        </w:rPr>
        <w:t>овалось</w:t>
      </w:r>
      <w:r w:rsidR="009818C5">
        <w:rPr>
          <w:rFonts w:ascii="Times New Roman" w:hAnsi="Times New Roman" w:cs="Times New Roman"/>
          <w:sz w:val="28"/>
          <w:szCs w:val="28"/>
          <w:lang w:eastAsia="ru-RU"/>
        </w:rPr>
        <w:t xml:space="preserve"> тонких читательских умений или сложного анализа текста. Оно нацелено на практическое применение информации из текста. Основой для способа датировки находок служит информации о том, как нарастает культурный слой </w:t>
      </w:r>
      <w:r w:rsidR="00D4514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9818C5">
        <w:rPr>
          <w:rFonts w:ascii="Times New Roman" w:hAnsi="Times New Roman" w:cs="Times New Roman"/>
          <w:sz w:val="28"/>
          <w:szCs w:val="28"/>
          <w:lang w:eastAsia="ru-RU"/>
        </w:rPr>
        <w:t>и как ведутся раскопки.</w:t>
      </w:r>
    </w:p>
    <w:p w:rsidR="00E775A1" w:rsidRDefault="00E775A1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выполнения задания 16 из варианта 3 «Удивительные животные» (процент выполнения – </w:t>
      </w:r>
      <w:r w:rsidR="00C25733" w:rsidRPr="00C25733">
        <w:rPr>
          <w:rFonts w:ascii="Times New Roman" w:hAnsi="Times New Roman" w:cs="Times New Roman"/>
          <w:sz w:val="28"/>
          <w:szCs w:val="28"/>
          <w:lang w:eastAsia="ru-RU"/>
        </w:rPr>
        <w:t>54</w:t>
      </w:r>
      <w:r w:rsidRPr="00C25733">
        <w:rPr>
          <w:rFonts w:ascii="Times New Roman" w:hAnsi="Times New Roman" w:cs="Times New Roman"/>
          <w:sz w:val="28"/>
          <w:szCs w:val="28"/>
          <w:lang w:eastAsia="ru-RU"/>
        </w:rPr>
        <w:t xml:space="preserve"> %)</w:t>
      </w:r>
      <w:r w:rsidR="00533851">
        <w:rPr>
          <w:rFonts w:ascii="Times New Roman" w:hAnsi="Times New Roman" w:cs="Times New Roman"/>
          <w:sz w:val="28"/>
          <w:szCs w:val="28"/>
          <w:lang w:eastAsia="ru-RU"/>
        </w:rPr>
        <w:t xml:space="preserve"> обучающимся</w:t>
      </w:r>
      <w:r w:rsidRPr="00C257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527F0">
        <w:rPr>
          <w:rFonts w:ascii="Times New Roman" w:hAnsi="Times New Roman" w:cs="Times New Roman"/>
          <w:sz w:val="28"/>
          <w:szCs w:val="28"/>
          <w:lang w:eastAsia="ru-RU"/>
        </w:rPr>
        <w:t>необходимо</w:t>
      </w:r>
      <w:r w:rsidR="00533851">
        <w:rPr>
          <w:rFonts w:ascii="Times New Roman" w:hAnsi="Times New Roman" w:cs="Times New Roman"/>
          <w:sz w:val="28"/>
          <w:szCs w:val="28"/>
          <w:lang w:eastAsia="ru-RU"/>
        </w:rPr>
        <w:t xml:space="preserve"> было</w:t>
      </w:r>
      <w:r w:rsidR="005527F0">
        <w:rPr>
          <w:rFonts w:ascii="Times New Roman" w:hAnsi="Times New Roman" w:cs="Times New Roman"/>
          <w:sz w:val="28"/>
          <w:szCs w:val="28"/>
          <w:lang w:eastAsia="ru-RU"/>
        </w:rPr>
        <w:t xml:space="preserve"> извлечь сведения из двух небольших фрагментов, чтобы сформулировать и отразить в своем тексте или рисунке от чего и как нужно защищать животных. Успех выполнения данного задания </w:t>
      </w:r>
      <w:r w:rsidR="00D4514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5527F0">
        <w:rPr>
          <w:rFonts w:ascii="Times New Roman" w:hAnsi="Times New Roman" w:cs="Times New Roman"/>
          <w:sz w:val="28"/>
          <w:szCs w:val="28"/>
          <w:lang w:eastAsia="ru-RU"/>
        </w:rPr>
        <w:t>во многом завис</w:t>
      </w:r>
      <w:r w:rsidR="00533851">
        <w:rPr>
          <w:rFonts w:ascii="Times New Roman" w:hAnsi="Times New Roman" w:cs="Times New Roman"/>
          <w:sz w:val="28"/>
          <w:szCs w:val="28"/>
          <w:lang w:eastAsia="ru-RU"/>
        </w:rPr>
        <w:t>ел</w:t>
      </w:r>
      <w:r w:rsidR="005527F0">
        <w:rPr>
          <w:rFonts w:ascii="Times New Roman" w:hAnsi="Times New Roman" w:cs="Times New Roman"/>
          <w:sz w:val="28"/>
          <w:szCs w:val="28"/>
          <w:lang w:eastAsia="ru-RU"/>
        </w:rPr>
        <w:t xml:space="preserve"> от того, как </w:t>
      </w:r>
      <w:r w:rsidR="00E500F5">
        <w:rPr>
          <w:rFonts w:ascii="Times New Roman" w:hAnsi="Times New Roman" w:cs="Times New Roman"/>
          <w:sz w:val="28"/>
          <w:szCs w:val="28"/>
          <w:lang w:eastAsia="ru-RU"/>
        </w:rPr>
        <w:t>обучающиеся овладели умением</w:t>
      </w:r>
      <w:r w:rsidR="005527F0">
        <w:rPr>
          <w:rFonts w:ascii="Times New Roman" w:hAnsi="Times New Roman" w:cs="Times New Roman"/>
          <w:sz w:val="28"/>
          <w:szCs w:val="28"/>
          <w:lang w:eastAsia="ru-RU"/>
        </w:rPr>
        <w:t xml:space="preserve"> преобразовыва</w:t>
      </w:r>
      <w:r w:rsidR="00E500F5"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5527F0">
        <w:rPr>
          <w:rFonts w:ascii="Times New Roman" w:hAnsi="Times New Roman" w:cs="Times New Roman"/>
          <w:sz w:val="28"/>
          <w:szCs w:val="28"/>
          <w:lang w:eastAsia="ru-RU"/>
        </w:rPr>
        <w:t xml:space="preserve"> те</w:t>
      </w:r>
      <w:proofErr w:type="gramStart"/>
      <w:r w:rsidR="005527F0">
        <w:rPr>
          <w:rFonts w:ascii="Times New Roman" w:hAnsi="Times New Roman" w:cs="Times New Roman"/>
          <w:sz w:val="28"/>
          <w:szCs w:val="28"/>
          <w:lang w:eastAsia="ru-RU"/>
        </w:rPr>
        <w:t>кст дл</w:t>
      </w:r>
      <w:proofErr w:type="gramEnd"/>
      <w:r w:rsidR="005527F0">
        <w:rPr>
          <w:rFonts w:ascii="Times New Roman" w:hAnsi="Times New Roman" w:cs="Times New Roman"/>
          <w:sz w:val="28"/>
          <w:szCs w:val="28"/>
          <w:lang w:eastAsia="ru-RU"/>
        </w:rPr>
        <w:t>я различных целей и разных адресатов, удерживая несколько условий.</w:t>
      </w:r>
    </w:p>
    <w:p w:rsidR="00E500F5" w:rsidRDefault="002A0D03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Испытали трудности пятиклассники и при ответе на вопросы </w:t>
      </w:r>
      <w:r w:rsidR="00D45147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>к информационному тексту, которые обращены к чувствам, размышлениям, мотивам читателя, к пониманию чужого опыта и тому, что читатель может перенести в собственную жизнь и личные решения (в</w:t>
      </w:r>
      <w:r w:rsidR="00C25733">
        <w:rPr>
          <w:rFonts w:ascii="Times New Roman" w:hAnsi="Times New Roman" w:cs="Times New Roman"/>
          <w:sz w:val="28"/>
          <w:szCs w:val="28"/>
          <w:lang w:eastAsia="ru-RU"/>
        </w:rPr>
        <w:t>ариант 4 «Семья», вопрос 19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). Процент выполнения составил </w:t>
      </w:r>
      <w:r w:rsidR="00C25733" w:rsidRPr="00C25733">
        <w:rPr>
          <w:rFonts w:ascii="Times New Roman" w:hAnsi="Times New Roman" w:cs="Times New Roman"/>
          <w:sz w:val="28"/>
          <w:szCs w:val="28"/>
          <w:lang w:eastAsia="ru-RU"/>
        </w:rPr>
        <w:t>49</w:t>
      </w:r>
      <w:r w:rsidRPr="00C25733">
        <w:rPr>
          <w:rFonts w:ascii="Times New Roman" w:hAnsi="Times New Roman" w:cs="Times New Roman"/>
          <w:sz w:val="28"/>
          <w:szCs w:val="28"/>
          <w:lang w:eastAsia="ru-RU"/>
        </w:rPr>
        <w:t xml:space="preserve"> %.</w:t>
      </w:r>
    </w:p>
    <w:p w:rsidR="002A0D03" w:rsidRDefault="002A0D03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Определить последовательность событий</w:t>
      </w:r>
      <w:r w:rsidR="003F1DB7">
        <w:rPr>
          <w:rFonts w:ascii="Times New Roman" w:hAnsi="Times New Roman" w:cs="Times New Roman"/>
          <w:sz w:val="28"/>
          <w:szCs w:val="28"/>
          <w:lang w:eastAsia="ru-RU"/>
        </w:rPr>
        <w:t xml:space="preserve"> в тексте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A0D03" w:rsidRDefault="002A0D03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Сложность таких заданий связана с тем, что нужно удерживать всю сюжетную линию текста. </w:t>
      </w:r>
      <w:r w:rsidR="003F1DB7">
        <w:rPr>
          <w:rFonts w:ascii="Times New Roman" w:hAnsi="Times New Roman" w:cs="Times New Roman"/>
          <w:sz w:val="28"/>
          <w:szCs w:val="28"/>
          <w:lang w:eastAsia="ru-RU"/>
        </w:rPr>
        <w:t xml:space="preserve">С 1 заданием </w:t>
      </w:r>
      <w:r w:rsidR="008B7532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F1DB7">
        <w:rPr>
          <w:rFonts w:ascii="Times New Roman" w:hAnsi="Times New Roman" w:cs="Times New Roman"/>
          <w:sz w:val="28"/>
          <w:szCs w:val="28"/>
          <w:lang w:eastAsia="ru-RU"/>
        </w:rPr>
        <w:t xml:space="preserve"> варианта «</w:t>
      </w:r>
      <w:r w:rsidR="008B7532">
        <w:rPr>
          <w:rFonts w:ascii="Times New Roman" w:hAnsi="Times New Roman" w:cs="Times New Roman"/>
          <w:sz w:val="28"/>
          <w:szCs w:val="28"/>
          <w:lang w:eastAsia="ru-RU"/>
        </w:rPr>
        <w:t>Владимир Даль</w:t>
      </w:r>
      <w:r w:rsidR="00533851">
        <w:rPr>
          <w:rFonts w:ascii="Times New Roman" w:hAnsi="Times New Roman" w:cs="Times New Roman"/>
          <w:sz w:val="28"/>
          <w:szCs w:val="28"/>
          <w:lang w:eastAsia="ru-RU"/>
        </w:rPr>
        <w:t xml:space="preserve">» справились </w:t>
      </w:r>
      <w:r w:rsidR="00C25733" w:rsidRPr="00C25733">
        <w:rPr>
          <w:rFonts w:ascii="Times New Roman" w:hAnsi="Times New Roman" w:cs="Times New Roman"/>
          <w:sz w:val="28"/>
          <w:szCs w:val="28"/>
          <w:lang w:eastAsia="ru-RU"/>
        </w:rPr>
        <w:t>50</w:t>
      </w:r>
      <w:r w:rsidR="00533851">
        <w:rPr>
          <w:rFonts w:ascii="Times New Roman" w:hAnsi="Times New Roman" w:cs="Times New Roman"/>
          <w:sz w:val="28"/>
          <w:szCs w:val="28"/>
          <w:lang w:eastAsia="ru-RU"/>
        </w:rPr>
        <w:t xml:space="preserve"> % </w:t>
      </w:r>
      <w:proofErr w:type="gramStart"/>
      <w:r w:rsidR="00533851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3F1DB7" w:rsidRPr="00C2573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F1DB7" w:rsidRDefault="00413B0F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3B0F"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Удерживать детали,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верно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связывать их с основными событиями и действующими лицами.</w:t>
      </w:r>
    </w:p>
    <w:p w:rsidR="000666EB" w:rsidRDefault="000666EB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Процент выполнения такого задания (7 вариант «Иван Кулибин», задание № 4) составил </w:t>
      </w:r>
      <w:r w:rsidR="008B7532" w:rsidRPr="008B7532">
        <w:rPr>
          <w:rFonts w:ascii="Times New Roman" w:hAnsi="Times New Roman" w:cs="Times New Roman"/>
          <w:sz w:val="28"/>
          <w:szCs w:val="28"/>
          <w:lang w:eastAsia="ru-RU"/>
        </w:rPr>
        <w:t>46</w:t>
      </w:r>
      <w:r w:rsidRPr="008B7532">
        <w:rPr>
          <w:rFonts w:ascii="Times New Roman" w:hAnsi="Times New Roman" w:cs="Times New Roman"/>
          <w:sz w:val="28"/>
          <w:szCs w:val="28"/>
          <w:lang w:eastAsia="ru-RU"/>
        </w:rPr>
        <w:t xml:space="preserve"> %.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Ошибки, допущенные при выполнении данного задания, связаны с тем, что возможно обучающиеся </w:t>
      </w:r>
      <w:r w:rsidR="00D45147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не возвращаются к прочитанному тексту, а отвечают по памяти, </w:t>
      </w:r>
      <w:r w:rsidR="00D45147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>не замечая неверных связей, искажения фактов.</w:t>
      </w:r>
    </w:p>
    <w:p w:rsidR="00BF12E4" w:rsidRDefault="00BF12E4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 Устанавливать причинно-следственные связи и в целом следить за авторской мыслью.</w:t>
      </w:r>
    </w:p>
    <w:p w:rsidR="00910116" w:rsidRDefault="00A05CA8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5CA8">
        <w:rPr>
          <w:rFonts w:ascii="Times New Roman" w:hAnsi="Times New Roman" w:cs="Times New Roman"/>
          <w:sz w:val="28"/>
          <w:szCs w:val="28"/>
          <w:lang w:eastAsia="ru-RU"/>
        </w:rPr>
        <w:t xml:space="preserve">Одним из самых трудных заданий для обучающихся стало </w:t>
      </w:r>
      <w:r w:rsidR="00D45147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>4 задание  из</w:t>
      </w:r>
      <w:r w:rsidR="00910116">
        <w:rPr>
          <w:rFonts w:ascii="Times New Roman" w:hAnsi="Times New Roman" w:cs="Times New Roman"/>
          <w:sz w:val="28"/>
          <w:szCs w:val="28"/>
          <w:lang w:eastAsia="ru-RU"/>
        </w:rPr>
        <w:t xml:space="preserve"> варианта 1 «Александр Невский»</w:t>
      </w:r>
      <w:r w:rsidR="00533851">
        <w:rPr>
          <w:rFonts w:ascii="Times New Roman" w:hAnsi="Times New Roman" w:cs="Times New Roman"/>
          <w:sz w:val="28"/>
          <w:szCs w:val="28"/>
          <w:lang w:eastAsia="ru-RU"/>
        </w:rPr>
        <w:t>, с ним</w:t>
      </w:r>
      <w:r w:rsidR="00910116">
        <w:rPr>
          <w:rFonts w:ascii="Times New Roman" w:hAnsi="Times New Roman" w:cs="Times New Roman"/>
          <w:sz w:val="28"/>
          <w:szCs w:val="28"/>
          <w:lang w:eastAsia="ru-RU"/>
        </w:rPr>
        <w:t xml:space="preserve"> справились </w:t>
      </w:r>
      <w:r w:rsidRPr="00A05CA8">
        <w:rPr>
          <w:rFonts w:ascii="Times New Roman" w:hAnsi="Times New Roman" w:cs="Times New Roman"/>
          <w:sz w:val="28"/>
          <w:szCs w:val="28"/>
          <w:lang w:eastAsia="ru-RU"/>
        </w:rPr>
        <w:t>около половины</w:t>
      </w:r>
      <w:r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1011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A22C3">
        <w:rPr>
          <w:rFonts w:ascii="Times New Roman" w:hAnsi="Times New Roman" w:cs="Times New Roman"/>
          <w:sz w:val="28"/>
          <w:szCs w:val="28"/>
          <w:lang w:eastAsia="ru-RU"/>
        </w:rPr>
        <w:t xml:space="preserve">пятиклассников. Верные утверждения впрямую названы </w:t>
      </w:r>
      <w:r w:rsidR="00D4514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AA22C3">
        <w:rPr>
          <w:rFonts w:ascii="Times New Roman" w:hAnsi="Times New Roman" w:cs="Times New Roman"/>
          <w:sz w:val="28"/>
          <w:szCs w:val="28"/>
          <w:lang w:eastAsia="ru-RU"/>
        </w:rPr>
        <w:t xml:space="preserve">в отрывке. </w:t>
      </w:r>
      <w:r w:rsidR="00B30E2E">
        <w:rPr>
          <w:rFonts w:ascii="Times New Roman" w:hAnsi="Times New Roman" w:cs="Times New Roman"/>
          <w:sz w:val="28"/>
          <w:szCs w:val="28"/>
          <w:lang w:eastAsia="ru-RU"/>
        </w:rPr>
        <w:t>Ориентиром для поиска ответа служит сама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формулировка задания. Для того</w:t>
      </w:r>
      <w:r w:rsidR="00B30E2E">
        <w:rPr>
          <w:rFonts w:ascii="Times New Roman" w:hAnsi="Times New Roman" w:cs="Times New Roman"/>
          <w:sz w:val="28"/>
          <w:szCs w:val="28"/>
          <w:lang w:eastAsia="ru-RU"/>
        </w:rPr>
        <w:t xml:space="preserve"> чтобы правильно ответить на вопрос задания, обучающимся необходимо </w:t>
      </w:r>
      <w:r w:rsidR="00533851">
        <w:rPr>
          <w:rFonts w:ascii="Times New Roman" w:hAnsi="Times New Roman" w:cs="Times New Roman"/>
          <w:sz w:val="28"/>
          <w:szCs w:val="28"/>
          <w:lang w:eastAsia="ru-RU"/>
        </w:rPr>
        <w:t xml:space="preserve">было </w:t>
      </w:r>
      <w:r w:rsidR="00B30E2E">
        <w:rPr>
          <w:rFonts w:ascii="Times New Roman" w:hAnsi="Times New Roman" w:cs="Times New Roman"/>
          <w:sz w:val="28"/>
          <w:szCs w:val="28"/>
          <w:lang w:eastAsia="ru-RU"/>
        </w:rPr>
        <w:t xml:space="preserve">перечитать именно тот эпизод текста, </w:t>
      </w:r>
      <w:r w:rsidR="00D4514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B30E2E">
        <w:rPr>
          <w:rFonts w:ascii="Times New Roman" w:hAnsi="Times New Roman" w:cs="Times New Roman"/>
          <w:sz w:val="28"/>
          <w:szCs w:val="28"/>
          <w:lang w:eastAsia="ru-RU"/>
        </w:rPr>
        <w:t>о котором говорится в задании.</w:t>
      </w:r>
      <w:r w:rsidR="00AA22C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30E2E" w:rsidRDefault="00B30E2E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 Различать буквальный и иносказательный смысл сообщения, понимать метафоры</w:t>
      </w:r>
      <w:r w:rsidR="0053385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30E2E" w:rsidRDefault="00B30E2E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 выразительными средствами языка, в основе которых лежит иносказание, школьники много работают в курсе литературного чтения и на уроках русского языка, изучая переносное значение слова. Однако такая работа нередко концентрируется вокруг простого опознавания слова в переносном </w:t>
      </w:r>
      <w:r w:rsidR="004E072C">
        <w:rPr>
          <w:rFonts w:ascii="Times New Roman" w:hAnsi="Times New Roman" w:cs="Times New Roman"/>
          <w:sz w:val="28"/>
          <w:szCs w:val="28"/>
          <w:lang w:eastAsia="ru-RU"/>
        </w:rPr>
        <w:t xml:space="preserve">значении, метафор, олицетворений, эпитетов. </w:t>
      </w:r>
      <w:proofErr w:type="gramStart"/>
      <w:r w:rsidR="004E072C">
        <w:rPr>
          <w:rFonts w:ascii="Times New Roman" w:hAnsi="Times New Roman" w:cs="Times New Roman"/>
          <w:sz w:val="28"/>
          <w:szCs w:val="28"/>
          <w:lang w:eastAsia="ru-RU"/>
        </w:rPr>
        <w:t>Возможно</w:t>
      </w:r>
      <w:proofErr w:type="gramEnd"/>
      <w:r w:rsidR="004E072C">
        <w:rPr>
          <w:rFonts w:ascii="Times New Roman" w:hAnsi="Times New Roman" w:cs="Times New Roman"/>
          <w:sz w:val="28"/>
          <w:szCs w:val="28"/>
          <w:lang w:eastAsia="ru-RU"/>
        </w:rPr>
        <w:t xml:space="preserve"> недостаточно обращается внимания на то, как это помогает понимать текст. А это одно из важнейших средств передачи </w:t>
      </w:r>
      <w:r w:rsidR="00D4514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4E072C">
        <w:rPr>
          <w:rFonts w:ascii="Times New Roman" w:hAnsi="Times New Roman" w:cs="Times New Roman"/>
          <w:sz w:val="28"/>
          <w:szCs w:val="28"/>
          <w:lang w:eastAsia="ru-RU"/>
        </w:rPr>
        <w:t xml:space="preserve">и расшифровки смысла. </w:t>
      </w:r>
    </w:p>
    <w:p w:rsidR="004E072C" w:rsidRDefault="004E072C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Так, в тексте «Удивительные животные» варианта 3 в задании 15 обучающимся необходимо было понять, какой смы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сл вкл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адывает автор в образное выражение и подтвердить свой ответ примерами из текста. </w:t>
      </w:r>
      <w:r w:rsidR="00143E01">
        <w:rPr>
          <w:rFonts w:ascii="Times New Roman" w:hAnsi="Times New Roman" w:cs="Times New Roman"/>
          <w:sz w:val="28"/>
          <w:szCs w:val="28"/>
          <w:lang w:eastAsia="ru-RU"/>
        </w:rPr>
        <w:t xml:space="preserve">Значение выражения можно было восстановить по контексту. </w:t>
      </w:r>
      <w:r w:rsidR="00ED7FBB">
        <w:rPr>
          <w:rFonts w:ascii="Times New Roman" w:hAnsi="Times New Roman" w:cs="Times New Roman"/>
          <w:sz w:val="28"/>
          <w:szCs w:val="28"/>
          <w:lang w:eastAsia="ru-RU"/>
        </w:rPr>
        <w:t xml:space="preserve">Лишь </w:t>
      </w:r>
      <w:r w:rsidR="00EC5AA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ED7FBB">
        <w:rPr>
          <w:rFonts w:ascii="Times New Roman" w:hAnsi="Times New Roman" w:cs="Times New Roman"/>
          <w:sz w:val="28"/>
          <w:szCs w:val="28"/>
          <w:lang w:eastAsia="ru-RU"/>
        </w:rPr>
        <w:t xml:space="preserve">50 % пятиклассников смогли </w:t>
      </w:r>
      <w:proofErr w:type="gramStart"/>
      <w:r w:rsidR="00EC5AA9">
        <w:rPr>
          <w:rFonts w:ascii="Times New Roman" w:hAnsi="Times New Roman" w:cs="Times New Roman"/>
          <w:sz w:val="28"/>
          <w:szCs w:val="28"/>
          <w:lang w:eastAsia="ru-RU"/>
        </w:rPr>
        <w:t>верно</w:t>
      </w:r>
      <w:proofErr w:type="gramEnd"/>
      <w:r w:rsidR="00EC5AA9">
        <w:rPr>
          <w:rFonts w:ascii="Times New Roman" w:hAnsi="Times New Roman" w:cs="Times New Roman"/>
          <w:sz w:val="28"/>
          <w:szCs w:val="28"/>
          <w:lang w:eastAsia="ru-RU"/>
        </w:rPr>
        <w:t xml:space="preserve"> объяснить </w:t>
      </w:r>
      <w:r w:rsidR="00ED7FBB">
        <w:rPr>
          <w:rFonts w:ascii="Times New Roman" w:hAnsi="Times New Roman" w:cs="Times New Roman"/>
          <w:sz w:val="28"/>
          <w:szCs w:val="28"/>
          <w:lang w:eastAsia="ru-RU"/>
        </w:rPr>
        <w:t xml:space="preserve">значение </w:t>
      </w:r>
      <w:r w:rsidR="00EC5AA9">
        <w:rPr>
          <w:rFonts w:ascii="Times New Roman" w:hAnsi="Times New Roman" w:cs="Times New Roman"/>
          <w:sz w:val="28"/>
          <w:szCs w:val="28"/>
          <w:lang w:eastAsia="ru-RU"/>
        </w:rPr>
        <w:t xml:space="preserve">образного </w:t>
      </w:r>
      <w:r w:rsidR="00ED7FBB">
        <w:rPr>
          <w:rFonts w:ascii="Times New Roman" w:hAnsi="Times New Roman" w:cs="Times New Roman"/>
          <w:sz w:val="28"/>
          <w:szCs w:val="28"/>
          <w:lang w:eastAsia="ru-RU"/>
        </w:rPr>
        <w:t>выражения, использованного в тексте.</w:t>
      </w:r>
    </w:p>
    <w:p w:rsidR="00143E01" w:rsidRDefault="00143E01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8. Письменно выражать и обосновывать свое мнение</w:t>
      </w:r>
      <w:r w:rsidR="0053385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F12E4" w:rsidRPr="000666EB" w:rsidRDefault="00143E01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Результаты выполнения таких заданий показывают, что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сложно письменно формулировать свои мысли. </w:t>
      </w:r>
      <w:r w:rsidR="00E72999">
        <w:rPr>
          <w:rFonts w:ascii="Times New Roman" w:hAnsi="Times New Roman" w:cs="Times New Roman"/>
          <w:sz w:val="28"/>
          <w:szCs w:val="28"/>
          <w:lang w:eastAsia="ru-RU"/>
        </w:rPr>
        <w:t xml:space="preserve">Задание </w:t>
      </w:r>
      <w:r w:rsidR="00AC3607">
        <w:rPr>
          <w:rFonts w:ascii="Times New Roman" w:hAnsi="Times New Roman" w:cs="Times New Roman"/>
          <w:sz w:val="28"/>
          <w:szCs w:val="28"/>
          <w:lang w:eastAsia="ru-RU"/>
        </w:rPr>
        <w:t>15Б</w:t>
      </w:r>
      <w:r w:rsidR="00E72999">
        <w:rPr>
          <w:rFonts w:ascii="Times New Roman" w:hAnsi="Times New Roman" w:cs="Times New Roman"/>
          <w:sz w:val="28"/>
          <w:szCs w:val="28"/>
          <w:lang w:eastAsia="ru-RU"/>
        </w:rPr>
        <w:t xml:space="preserve"> в варианте  </w:t>
      </w:r>
      <w:r w:rsidR="00AC360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E72999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AC3607">
        <w:rPr>
          <w:rFonts w:ascii="Times New Roman" w:hAnsi="Times New Roman" w:cs="Times New Roman"/>
          <w:sz w:val="28"/>
          <w:szCs w:val="28"/>
          <w:lang w:eastAsia="ru-RU"/>
        </w:rPr>
        <w:t>Александр Невский</w:t>
      </w:r>
      <w:r w:rsidR="00E72999">
        <w:rPr>
          <w:rFonts w:ascii="Times New Roman" w:hAnsi="Times New Roman" w:cs="Times New Roman"/>
          <w:sz w:val="28"/>
          <w:szCs w:val="28"/>
          <w:lang w:eastAsia="ru-RU"/>
        </w:rPr>
        <w:t xml:space="preserve">», где необходимо было объяснить, </w:t>
      </w:r>
      <w:r w:rsidR="00AC3607">
        <w:rPr>
          <w:rFonts w:ascii="Times New Roman" w:eastAsia="Times New Roman" w:hAnsi="Times New Roman" w:cs="Times New Roman"/>
          <w:sz w:val="28"/>
          <w:szCs w:val="28"/>
        </w:rPr>
        <w:t>с какой целью художник написал в указанное время именно эту картину</w:t>
      </w:r>
      <w:r w:rsidR="00E72999">
        <w:rPr>
          <w:rFonts w:ascii="Times New Roman" w:eastAsia="Times New Roman" w:hAnsi="Times New Roman" w:cs="Times New Roman"/>
          <w:sz w:val="28"/>
          <w:szCs w:val="28"/>
        </w:rPr>
        <w:t xml:space="preserve">, выполнили </w:t>
      </w:r>
      <w:r w:rsidR="00AC3607" w:rsidRPr="00AC3607">
        <w:rPr>
          <w:rFonts w:ascii="Times New Roman" w:hAnsi="Times New Roman" w:cs="Times New Roman"/>
          <w:sz w:val="28"/>
          <w:szCs w:val="28"/>
          <w:lang w:eastAsia="ru-RU"/>
        </w:rPr>
        <w:t>36</w:t>
      </w:r>
      <w:r w:rsidR="00E72999" w:rsidRPr="00AC3607">
        <w:rPr>
          <w:rFonts w:ascii="Times New Roman" w:hAnsi="Times New Roman" w:cs="Times New Roman"/>
          <w:sz w:val="28"/>
          <w:szCs w:val="28"/>
          <w:lang w:eastAsia="ru-RU"/>
        </w:rPr>
        <w:t xml:space="preserve"> %</w:t>
      </w:r>
      <w:r w:rsidR="00AC3607">
        <w:rPr>
          <w:rFonts w:ascii="Times New Roman" w:hAnsi="Times New Roman" w:cs="Times New Roman"/>
          <w:sz w:val="28"/>
          <w:szCs w:val="28"/>
          <w:lang w:eastAsia="ru-RU"/>
        </w:rPr>
        <w:t xml:space="preserve"> обучающихся</w:t>
      </w:r>
      <w:r w:rsidR="00E72999" w:rsidRPr="00AC360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4F4BE9" w:rsidRPr="004F4BE9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E72999" w:rsidRPr="00E72999">
        <w:rPr>
          <w:rFonts w:ascii="Times New Roman" w:hAnsi="Times New Roman" w:cs="Times New Roman"/>
          <w:sz w:val="28"/>
          <w:szCs w:val="28"/>
          <w:lang w:eastAsia="ru-RU"/>
        </w:rPr>
        <w:t>задани</w:t>
      </w:r>
      <w:r w:rsidR="004F4BE9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E72999">
        <w:rPr>
          <w:rFonts w:ascii="Times New Roman" w:hAnsi="Times New Roman" w:cs="Times New Roman"/>
          <w:sz w:val="28"/>
          <w:szCs w:val="28"/>
          <w:lang w:eastAsia="ru-RU"/>
        </w:rPr>
        <w:t xml:space="preserve"> 8 </w:t>
      </w:r>
      <w:r w:rsidR="004F4BE9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E72999">
        <w:rPr>
          <w:rFonts w:ascii="Times New Roman" w:hAnsi="Times New Roman" w:cs="Times New Roman"/>
          <w:sz w:val="28"/>
          <w:szCs w:val="28"/>
          <w:lang w:eastAsia="ru-RU"/>
        </w:rPr>
        <w:t xml:space="preserve"> вариант</w:t>
      </w:r>
      <w:r w:rsidR="004F4BE9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E72999">
        <w:rPr>
          <w:rFonts w:ascii="Times New Roman" w:hAnsi="Times New Roman" w:cs="Times New Roman"/>
          <w:sz w:val="28"/>
          <w:szCs w:val="28"/>
          <w:lang w:eastAsia="ru-RU"/>
        </w:rPr>
        <w:t xml:space="preserve"> 3 «Удивительные животные»</w:t>
      </w:r>
      <w:r w:rsidR="004F4BE9">
        <w:rPr>
          <w:rFonts w:ascii="Times New Roman" w:hAnsi="Times New Roman" w:cs="Times New Roman"/>
          <w:sz w:val="28"/>
          <w:szCs w:val="28"/>
          <w:lang w:eastAsia="ru-RU"/>
        </w:rPr>
        <w:t>, где треб</w:t>
      </w:r>
      <w:r w:rsidR="00533851">
        <w:rPr>
          <w:rFonts w:ascii="Times New Roman" w:hAnsi="Times New Roman" w:cs="Times New Roman"/>
          <w:sz w:val="28"/>
          <w:szCs w:val="28"/>
          <w:lang w:eastAsia="ru-RU"/>
        </w:rPr>
        <w:t>овалось</w:t>
      </w:r>
      <w:r w:rsidR="004F4BE9">
        <w:rPr>
          <w:rFonts w:ascii="Times New Roman" w:hAnsi="Times New Roman" w:cs="Times New Roman"/>
          <w:sz w:val="28"/>
          <w:szCs w:val="28"/>
          <w:lang w:eastAsia="ru-RU"/>
        </w:rPr>
        <w:t xml:space="preserve"> установить причинно-следственные связи, полностью логическую цепочку выстраивают </w:t>
      </w:r>
      <w:r w:rsidR="006C72FC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D92BB3" w:rsidRPr="00D92BB3">
        <w:rPr>
          <w:rFonts w:ascii="Times New Roman" w:hAnsi="Times New Roman" w:cs="Times New Roman"/>
          <w:sz w:val="28"/>
          <w:szCs w:val="28"/>
          <w:lang w:eastAsia="ru-RU"/>
        </w:rPr>
        <w:t>59</w:t>
      </w:r>
      <w:r w:rsidR="004F4BE9" w:rsidRPr="00D92BB3">
        <w:rPr>
          <w:rFonts w:ascii="Times New Roman" w:hAnsi="Times New Roman" w:cs="Times New Roman"/>
          <w:sz w:val="28"/>
          <w:szCs w:val="28"/>
          <w:lang w:eastAsia="ru-RU"/>
        </w:rPr>
        <w:t xml:space="preserve"> %</w:t>
      </w:r>
      <w:r w:rsidR="00533851">
        <w:rPr>
          <w:rFonts w:ascii="Times New Roman" w:hAnsi="Times New Roman" w:cs="Times New Roman"/>
          <w:sz w:val="28"/>
          <w:szCs w:val="28"/>
          <w:lang w:eastAsia="ru-RU"/>
        </w:rPr>
        <w:t xml:space="preserve"> пятиклассников</w:t>
      </w:r>
      <w:r w:rsidR="004F4BE9" w:rsidRPr="00D92BB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F3669C" w:rsidRDefault="00F3669C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Причины затруднений, возникших у обучающихся при в</w:t>
      </w:r>
      <w:r w:rsidRPr="00F3669C">
        <w:rPr>
          <w:rFonts w:ascii="Times New Roman" w:hAnsi="Times New Roman" w:cs="Times New Roman"/>
          <w:sz w:val="28"/>
          <w:szCs w:val="28"/>
          <w:lang w:eastAsia="ru-RU"/>
        </w:rPr>
        <w:t>ыполнени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и заданий, могут быть связаны с тем, что:</w:t>
      </w:r>
    </w:p>
    <w:p w:rsidR="00F3669C" w:rsidRDefault="00F3669C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В начальной школе при работе с текстом основное внимание уделяется обуче</w:t>
      </w:r>
      <w:r w:rsidR="00D45147">
        <w:rPr>
          <w:rFonts w:ascii="Times New Roman" w:hAnsi="Times New Roman" w:cs="Times New Roman"/>
          <w:sz w:val="28"/>
          <w:szCs w:val="28"/>
          <w:lang w:eastAsia="ru-RU"/>
        </w:rPr>
        <w:t>нию пониманию содержания текста,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45147">
        <w:rPr>
          <w:rFonts w:ascii="Times New Roman" w:hAnsi="Times New Roman" w:cs="Times New Roman"/>
          <w:sz w:val="28"/>
          <w:szCs w:val="28"/>
          <w:lang w:eastAsia="ru-RU"/>
        </w:rPr>
        <w:t>недостаточно заданий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 умение использовать информацию из текста для решения каких-либо новых задач.</w:t>
      </w:r>
    </w:p>
    <w:p w:rsidR="00F3669C" w:rsidRDefault="00F3669C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3669C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366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C084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374ECD">
        <w:rPr>
          <w:rFonts w:ascii="Times New Roman" w:hAnsi="Times New Roman" w:cs="Times New Roman"/>
          <w:sz w:val="28"/>
          <w:szCs w:val="28"/>
          <w:lang w:eastAsia="ru-RU"/>
        </w:rPr>
        <w:t>своенные способы работы (способы действия) используются школьниками только в рамках конкретного учебного предмета</w:t>
      </w:r>
      <w:r w:rsidR="00EF073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F073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(например, моделированием занимаются только на уроках мат</w:t>
      </w:r>
      <w:r w:rsidR="00D45147">
        <w:rPr>
          <w:rFonts w:ascii="Times New Roman" w:hAnsi="Times New Roman" w:cs="Times New Roman"/>
          <w:sz w:val="28"/>
          <w:szCs w:val="28"/>
          <w:lang w:eastAsia="ru-RU"/>
        </w:rPr>
        <w:t>ематики</w:t>
      </w:r>
      <w:r w:rsidR="001C0843">
        <w:rPr>
          <w:rFonts w:ascii="Times New Roman" w:hAnsi="Times New Roman" w:cs="Times New Roman"/>
          <w:sz w:val="28"/>
          <w:szCs w:val="28"/>
          <w:lang w:eastAsia="ru-RU"/>
        </w:rPr>
        <w:t>).</w:t>
      </w:r>
      <w:r w:rsidR="00EF073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C0843">
        <w:rPr>
          <w:rFonts w:ascii="Times New Roman" w:hAnsi="Times New Roman" w:cs="Times New Roman"/>
          <w:sz w:val="28"/>
          <w:szCs w:val="28"/>
          <w:lang w:eastAsia="ru-RU"/>
        </w:rPr>
        <w:t>В таком случае</w:t>
      </w:r>
      <w:r w:rsidR="00EF073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74ECD">
        <w:rPr>
          <w:rFonts w:ascii="Times New Roman" w:hAnsi="Times New Roman" w:cs="Times New Roman"/>
          <w:sz w:val="28"/>
          <w:szCs w:val="28"/>
          <w:lang w:eastAsia="ru-RU"/>
        </w:rPr>
        <w:t xml:space="preserve">там, где предметная область ясно не обозначена, освоенные умения </w:t>
      </w:r>
      <w:r w:rsidR="001C0843">
        <w:rPr>
          <w:rFonts w:ascii="Times New Roman" w:hAnsi="Times New Roman" w:cs="Times New Roman"/>
          <w:sz w:val="28"/>
          <w:szCs w:val="28"/>
          <w:lang w:eastAsia="ru-RU"/>
        </w:rPr>
        <w:t xml:space="preserve">дети </w:t>
      </w:r>
      <w:r w:rsidR="00374ECD">
        <w:rPr>
          <w:rFonts w:ascii="Times New Roman" w:hAnsi="Times New Roman" w:cs="Times New Roman"/>
          <w:sz w:val="28"/>
          <w:szCs w:val="28"/>
          <w:lang w:eastAsia="ru-RU"/>
        </w:rPr>
        <w:t>применяют с трудом.</w:t>
      </w:r>
      <w:r w:rsidR="00EF073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F0731" w:rsidRDefault="00EF0731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Многие обучающиеся не видят в тексте (отличном от того, </w:t>
      </w:r>
      <w:r w:rsidR="00990779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>с которым дети привыкли работать на урок</w:t>
      </w:r>
      <w:r w:rsidR="001C0843">
        <w:rPr>
          <w:rFonts w:ascii="Times New Roman" w:hAnsi="Times New Roman" w:cs="Times New Roman"/>
          <w:sz w:val="28"/>
          <w:szCs w:val="28"/>
          <w:lang w:eastAsia="ru-RU"/>
        </w:rPr>
        <w:t>ах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математики) 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условие задачи, не могут обнаружить избыточные данные и восстановить недостающие.</w:t>
      </w:r>
    </w:p>
    <w:p w:rsidR="009818C5" w:rsidRDefault="009818C5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="00E775A1">
        <w:rPr>
          <w:rFonts w:ascii="Times New Roman" w:hAnsi="Times New Roman" w:cs="Times New Roman"/>
          <w:sz w:val="28"/>
          <w:szCs w:val="28"/>
          <w:lang w:eastAsia="ru-RU"/>
        </w:rPr>
        <w:t>У обучающихся недостаточно опыта групповой работы, обсуждений, обоснования своей точки зрения.</w:t>
      </w:r>
    </w:p>
    <w:p w:rsidR="00E775A1" w:rsidRDefault="00E775A1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Недостаточно сформированы у детей умения выделять существенные признаки и установки на то, что знания нужны не для простого запоминания и воспроизведения, </w:t>
      </w:r>
      <w:r w:rsidR="00533851">
        <w:rPr>
          <w:rFonts w:ascii="Times New Roman" w:hAnsi="Times New Roman" w:cs="Times New Roman"/>
          <w:sz w:val="28"/>
          <w:szCs w:val="28"/>
          <w:lang w:eastAsia="ru-RU"/>
        </w:rPr>
        <w:t>а для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умения применять полученные знания на практике.</w:t>
      </w:r>
    </w:p>
    <w:p w:rsidR="005527F0" w:rsidRDefault="005527F0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 Недостаточно внимания уделялось</w:t>
      </w:r>
      <w:r w:rsidR="00E500F5">
        <w:rPr>
          <w:rFonts w:ascii="Times New Roman" w:hAnsi="Times New Roman" w:cs="Times New Roman"/>
          <w:sz w:val="28"/>
          <w:szCs w:val="28"/>
          <w:lang w:eastAsia="ru-RU"/>
        </w:rPr>
        <w:t xml:space="preserve"> в начальной школе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33851">
        <w:rPr>
          <w:rFonts w:ascii="Times New Roman" w:hAnsi="Times New Roman" w:cs="Times New Roman"/>
          <w:sz w:val="28"/>
          <w:szCs w:val="28"/>
          <w:lang w:eastAsia="ru-RU"/>
        </w:rPr>
        <w:br/>
        <w:t>(</w:t>
      </w:r>
      <w:r>
        <w:rPr>
          <w:rFonts w:ascii="Times New Roman" w:hAnsi="Times New Roman" w:cs="Times New Roman"/>
          <w:sz w:val="28"/>
          <w:szCs w:val="28"/>
          <w:lang w:eastAsia="ru-RU"/>
        </w:rPr>
        <w:t>в основном на уроках русско</w:t>
      </w:r>
      <w:r w:rsidR="00533851">
        <w:rPr>
          <w:rFonts w:ascii="Times New Roman" w:hAnsi="Times New Roman" w:cs="Times New Roman"/>
          <w:sz w:val="28"/>
          <w:szCs w:val="28"/>
          <w:lang w:eastAsia="ru-RU"/>
        </w:rPr>
        <w:t>го языка и литературного чтения)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работе </w:t>
      </w:r>
      <w:r w:rsidR="00990779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>с текстом, а именно преобразовани</w:t>
      </w:r>
      <w:r w:rsidR="00E500F5">
        <w:rPr>
          <w:rFonts w:ascii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текстов для различных целей </w:t>
      </w:r>
      <w:r w:rsidR="00990779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>и разных адресатов, при этом удерживая несколько условий.</w:t>
      </w:r>
    </w:p>
    <w:p w:rsidR="003F1DB7" w:rsidRDefault="003F1DB7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 Недостаточное овладение обучающимися таким регулятивным действием как контроль (проверка своего ответа)</w:t>
      </w:r>
      <w:r w:rsidR="000666EB">
        <w:rPr>
          <w:rFonts w:ascii="Times New Roman" w:hAnsi="Times New Roman" w:cs="Times New Roman"/>
          <w:sz w:val="28"/>
          <w:szCs w:val="28"/>
          <w:lang w:eastAsia="ru-RU"/>
        </w:rPr>
        <w:t>, логическими умениями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  Отсутствие установки на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перечитывание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30E2E" w:rsidRDefault="00B30E2E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8. У обучающихся недостаточно опыта понимания и объяснения значения образных средств, в том числе в информационных текстах.</w:t>
      </w:r>
    </w:p>
    <w:p w:rsidR="00143E01" w:rsidRPr="006250F9" w:rsidRDefault="00143E01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9. </w:t>
      </w:r>
      <w:r w:rsidR="00E72999" w:rsidRPr="006250F9">
        <w:rPr>
          <w:rFonts w:ascii="Times New Roman" w:hAnsi="Times New Roman" w:cs="Times New Roman"/>
          <w:sz w:val="28"/>
          <w:szCs w:val="28"/>
          <w:lang w:eastAsia="ru-RU"/>
        </w:rPr>
        <w:t xml:space="preserve">Недостаточно сформированы логические действия, направленные на рассуждение, умозаключения и формулирование выводов. </w:t>
      </w:r>
      <w:r w:rsidRPr="006250F9">
        <w:rPr>
          <w:rFonts w:ascii="Times New Roman" w:hAnsi="Times New Roman" w:cs="Times New Roman"/>
          <w:sz w:val="28"/>
          <w:szCs w:val="28"/>
          <w:lang w:eastAsia="ru-RU"/>
        </w:rPr>
        <w:t>Неумение письменно выражать свои мысли (развернуть мысль полностью)  и  обосновывать свое мнение.</w:t>
      </w:r>
    </w:p>
    <w:p w:rsidR="00E72999" w:rsidRDefault="00E72999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2999">
        <w:rPr>
          <w:rFonts w:ascii="Times New Roman" w:hAnsi="Times New Roman" w:cs="Times New Roman"/>
          <w:sz w:val="28"/>
          <w:szCs w:val="28"/>
          <w:lang w:eastAsia="ru-RU"/>
        </w:rPr>
        <w:t>10.</w:t>
      </w:r>
      <w:r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F4BE9" w:rsidRPr="004F4BE9">
        <w:rPr>
          <w:rFonts w:ascii="Times New Roman" w:hAnsi="Times New Roman" w:cs="Times New Roman"/>
          <w:sz w:val="28"/>
          <w:szCs w:val="28"/>
          <w:lang w:eastAsia="ru-RU"/>
        </w:rPr>
        <w:t xml:space="preserve">Сведения, извлеченные </w:t>
      </w:r>
      <w:r w:rsidR="00F37C26">
        <w:rPr>
          <w:rFonts w:ascii="Times New Roman" w:hAnsi="Times New Roman" w:cs="Times New Roman"/>
          <w:sz w:val="28"/>
          <w:szCs w:val="28"/>
          <w:lang w:eastAsia="ru-RU"/>
        </w:rPr>
        <w:t>обучающимися из текста</w:t>
      </w:r>
      <w:r w:rsidR="004F4BE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D4514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4F4BE9">
        <w:rPr>
          <w:rFonts w:ascii="Times New Roman" w:hAnsi="Times New Roman" w:cs="Times New Roman"/>
          <w:sz w:val="28"/>
          <w:szCs w:val="28"/>
          <w:lang w:eastAsia="ru-RU"/>
        </w:rPr>
        <w:t>не складываются в целостную картину: значение слова или выражения толкуется в отрыве от контекста, сюжет распадается на отдельные части и эпизоды, которые ребенок воспринимает вне их взаимосвязей.</w:t>
      </w:r>
    </w:p>
    <w:p w:rsidR="007E69D4" w:rsidRDefault="007E69D4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11. Мало внимания уделяется на уроках активной коммуникации между учениками (преобладание фронтальной формы работы).</w:t>
      </w:r>
    </w:p>
    <w:p w:rsidR="00D6013F" w:rsidRDefault="007E69D4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12. Традиционное оценивание, которое не позволяет ученику </w:t>
      </w:r>
      <w:r w:rsidR="00990779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полной мере понять, что он уже умеет, </w:t>
      </w:r>
      <w:r w:rsidR="006250F9">
        <w:rPr>
          <w:rFonts w:ascii="Times New Roman" w:hAnsi="Times New Roman" w:cs="Times New Roman"/>
          <w:sz w:val="28"/>
          <w:szCs w:val="28"/>
          <w:lang w:eastAsia="ru-RU"/>
        </w:rPr>
        <w:t>а чему еще предстоит научиться.</w:t>
      </w:r>
    </w:p>
    <w:p w:rsidR="00A63EAA" w:rsidRDefault="00A63EAA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3EAA" w:rsidRDefault="00A63EAA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Выводы:</w:t>
      </w:r>
    </w:p>
    <w:p w:rsidR="00DB494A" w:rsidRDefault="00901B00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Базовыми стратегиями смыслового чтения и работы </w:t>
      </w:r>
      <w:r w:rsidR="00BB70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информацией овладело большинство пятиклассников Орловской области, принявших участие в выполнении диагностической работы </w:t>
      </w:r>
      <w:r w:rsidR="009907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(71 %). Однако 29 %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достигших базового уровня, нуждаются в специально организованной дополнительной работе </w:t>
      </w:r>
      <w:r w:rsidR="009907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обучению стратегиям смыслового чтения в 5 классе.</w:t>
      </w:r>
    </w:p>
    <w:p w:rsidR="00901B00" w:rsidRDefault="0013610E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="00D96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образовательных организаций характеризуются неоднородностью в овладении умениями читать и понимать информационные тексты. </w:t>
      </w:r>
    </w:p>
    <w:p w:rsidR="00D96FBA" w:rsidRDefault="00D96FBA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Успешность выполнения диагностической работы по Орловской области составила 52 %. </w:t>
      </w:r>
    </w:p>
    <w:p w:rsidR="00DB494A" w:rsidRDefault="005C0955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Обучающиеся, показавшие низкий результат выполнения заданий диагностической работы, требуют целенаправленной педагогической помощи.</w:t>
      </w:r>
      <w:r w:rsidR="00D96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0955" w:rsidRDefault="005C0955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Лучше всего пятиклассники справляются с заданиями на общее понимание текста и ориентацию в тексте. Хуже освоили стратегии глубокого и детального понимания содержания и формы текста. Низкие результаты продемонстрированы по заданиям на использование информации из текста для решения учебно-познавательных задач.</w:t>
      </w:r>
    </w:p>
    <w:p w:rsidR="00DB494A" w:rsidRDefault="00DB494A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7275" w:rsidRDefault="00D6013F" w:rsidP="00F51CA6">
      <w:pPr>
        <w:spacing w:after="0" w:line="240" w:lineRule="auto"/>
        <w:ind w:right="-142" w:firstLine="709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Рекомендации</w:t>
      </w:r>
      <w:r w:rsidR="00BB6BC2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B47275" w:rsidRPr="005F7138" w:rsidRDefault="00B47275" w:rsidP="00F51CA6">
      <w:pPr>
        <w:spacing w:after="0" w:line="240" w:lineRule="auto"/>
        <w:ind w:right="-142"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администрации образовательн</w:t>
      </w:r>
      <w:r w:rsidR="00422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организаци</w:t>
      </w:r>
      <w:r w:rsidR="00422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BB7068" w:rsidRDefault="00B47275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использовать результаты Диагностики для определения направлений работы системы </w:t>
      </w:r>
      <w:proofErr w:type="spellStart"/>
      <w:r>
        <w:rPr>
          <w:rFonts w:ascii="Times New Roman" w:hAnsi="Times New Roman" w:cs="Times New Roman"/>
          <w:sz w:val="28"/>
        </w:rPr>
        <w:t>внутришкольного</w:t>
      </w:r>
      <w:proofErr w:type="spellEnd"/>
      <w:r>
        <w:rPr>
          <w:rFonts w:ascii="Times New Roman" w:hAnsi="Times New Roman" w:cs="Times New Roman"/>
          <w:sz w:val="28"/>
        </w:rPr>
        <w:t xml:space="preserve"> мониторинга качества образования, </w:t>
      </w:r>
      <w:r w:rsidRPr="00E962F6">
        <w:rPr>
          <w:rFonts w:ascii="Times New Roman" w:hAnsi="Times New Roman" w:cs="Times New Roman"/>
          <w:sz w:val="28"/>
        </w:rPr>
        <w:t>для  определения  направления  совершенствования  учебного  процесса  в образовательном учреждении</w:t>
      </w:r>
      <w:r w:rsidR="00BB7068">
        <w:rPr>
          <w:rFonts w:ascii="Times New Roman" w:hAnsi="Times New Roman" w:cs="Times New Roman"/>
          <w:sz w:val="28"/>
        </w:rPr>
        <w:t>.</w:t>
      </w:r>
    </w:p>
    <w:p w:rsidR="00D6013F" w:rsidRPr="008C4A77" w:rsidRDefault="00D6013F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C4A77">
        <w:rPr>
          <w:rFonts w:ascii="Times New Roman" w:hAnsi="Times New Roman" w:cs="Times New Roman"/>
          <w:b/>
          <w:sz w:val="28"/>
          <w:szCs w:val="28"/>
          <w:lang w:eastAsia="ru-RU"/>
        </w:rPr>
        <w:t>Рекомендации по формированию читательских умений</w:t>
      </w:r>
      <w:r w:rsidR="008C4A77" w:rsidRPr="008C4A7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90779"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  <w:r w:rsidR="008C4A77" w:rsidRPr="008C4A77">
        <w:rPr>
          <w:rFonts w:ascii="Times New Roman" w:hAnsi="Times New Roman" w:cs="Times New Roman"/>
          <w:b/>
          <w:sz w:val="28"/>
          <w:szCs w:val="28"/>
          <w:lang w:eastAsia="ru-RU"/>
        </w:rPr>
        <w:t>для учителей начального общего образования</w:t>
      </w:r>
    </w:p>
    <w:p w:rsidR="00B77FEB" w:rsidRDefault="00D6013F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Ведущие российские эксперты называют необходимыми условиями для формирования читательской грамотности «сохранение близкой дистанции с текстом»,  «работу над пониманием текста </w:t>
      </w:r>
      <w:r w:rsidR="00990779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шагам, с тщательным отслеживанием прочитанного» (из книги «Неожиданная победа: российские школьники читают лучше других», подготовленную по результатам международного исследования 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PIRLS</w:t>
      </w:r>
      <w:r w:rsidR="0099077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A63EAA">
        <w:rPr>
          <w:rFonts w:ascii="Times New Roman" w:hAnsi="Times New Roman" w:cs="Times New Roman"/>
          <w:sz w:val="28"/>
          <w:szCs w:val="28"/>
          <w:lang w:eastAsia="ru-RU"/>
        </w:rPr>
        <w:t>в «высшей школе экономики»).</w:t>
      </w:r>
    </w:p>
    <w:p w:rsidR="00AE1998" w:rsidRPr="00AE1998" w:rsidRDefault="00AE1998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998">
        <w:rPr>
          <w:rFonts w:ascii="Times New Roman" w:hAnsi="Times New Roman" w:cs="Times New Roman"/>
          <w:sz w:val="28"/>
          <w:szCs w:val="28"/>
        </w:rPr>
        <w:t>На уроках организовывать образовательное пространство</w:t>
      </w:r>
      <w:r w:rsidR="00ED2113" w:rsidRPr="00ED2113">
        <w:rPr>
          <w:rFonts w:ascii="Times New Roman" w:hAnsi="Times New Roman" w:cs="Times New Roman"/>
          <w:sz w:val="28"/>
          <w:szCs w:val="28"/>
        </w:rPr>
        <w:t xml:space="preserve"> </w:t>
      </w:r>
      <w:r w:rsidR="00ED2113" w:rsidRPr="00AE1998">
        <w:rPr>
          <w:rFonts w:ascii="Times New Roman" w:hAnsi="Times New Roman" w:cs="Times New Roman"/>
          <w:sz w:val="28"/>
          <w:szCs w:val="28"/>
        </w:rPr>
        <w:t>так</w:t>
      </w:r>
      <w:r w:rsidRPr="00AE1998">
        <w:rPr>
          <w:rFonts w:ascii="Times New Roman" w:hAnsi="Times New Roman" w:cs="Times New Roman"/>
          <w:sz w:val="28"/>
          <w:szCs w:val="28"/>
        </w:rPr>
        <w:t>, чтобы обеспечи</w:t>
      </w:r>
      <w:r w:rsidR="00ED2113">
        <w:rPr>
          <w:rFonts w:ascii="Times New Roman" w:hAnsi="Times New Roman" w:cs="Times New Roman"/>
          <w:sz w:val="28"/>
          <w:szCs w:val="28"/>
        </w:rPr>
        <w:t>валось</w:t>
      </w:r>
      <w:r w:rsidRPr="00AE1998">
        <w:rPr>
          <w:rFonts w:ascii="Times New Roman" w:hAnsi="Times New Roman" w:cs="Times New Roman"/>
          <w:sz w:val="28"/>
          <w:szCs w:val="28"/>
        </w:rPr>
        <w:t xml:space="preserve"> сбалансированное развитие всех четырех групп читательских умений, что</w:t>
      </w:r>
      <w:r>
        <w:rPr>
          <w:rFonts w:ascii="Times New Roman" w:hAnsi="Times New Roman" w:cs="Times New Roman"/>
          <w:sz w:val="28"/>
          <w:szCs w:val="28"/>
        </w:rPr>
        <w:t xml:space="preserve"> обеспечит</w:t>
      </w:r>
      <w:r w:rsidRPr="00AE1998">
        <w:rPr>
          <w:rFonts w:ascii="Times New Roman" w:hAnsi="Times New Roman" w:cs="Times New Roman"/>
          <w:sz w:val="28"/>
          <w:szCs w:val="28"/>
        </w:rPr>
        <w:t xml:space="preserve"> 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E1998">
        <w:rPr>
          <w:rFonts w:ascii="Times New Roman" w:hAnsi="Times New Roman" w:cs="Times New Roman"/>
          <w:sz w:val="28"/>
          <w:szCs w:val="28"/>
        </w:rPr>
        <w:t xml:space="preserve"> полноценной читательской деятельности младших школьников. </w:t>
      </w:r>
    </w:p>
    <w:p w:rsidR="00B77FEB" w:rsidRPr="00B77FEB" w:rsidRDefault="008C4A77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Уделить особое внимание на уроках развитию у младших школьников умений: </w:t>
      </w:r>
      <w:r w:rsidR="00B77FEB" w:rsidRPr="00B77F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77FEB" w:rsidRPr="00B77FEB" w:rsidRDefault="00B77FEB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7FEB">
        <w:rPr>
          <w:rFonts w:ascii="Times New Roman" w:hAnsi="Times New Roman" w:cs="Times New Roman"/>
          <w:sz w:val="28"/>
          <w:szCs w:val="28"/>
          <w:lang w:eastAsia="ru-RU"/>
        </w:rPr>
        <w:t xml:space="preserve">-  точно и кратко отвечать на вопрос, не выписывая лишней информации; перепроверять свое понимание, обращаясь к тексту;  </w:t>
      </w:r>
    </w:p>
    <w:p w:rsidR="00B77FEB" w:rsidRPr="00B77FEB" w:rsidRDefault="00B77FEB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7FEB">
        <w:rPr>
          <w:rFonts w:ascii="Times New Roman" w:hAnsi="Times New Roman" w:cs="Times New Roman"/>
          <w:sz w:val="28"/>
          <w:szCs w:val="28"/>
          <w:lang w:eastAsia="ru-RU"/>
        </w:rPr>
        <w:t>-  работать с иллюстрацией как с источником данных, которые</w:t>
      </w:r>
      <w:r w:rsidR="006250F9">
        <w:rPr>
          <w:rFonts w:ascii="Times New Roman" w:hAnsi="Times New Roman" w:cs="Times New Roman"/>
          <w:sz w:val="28"/>
          <w:szCs w:val="28"/>
          <w:lang w:eastAsia="ru-RU"/>
        </w:rPr>
        <w:t xml:space="preserve"> можно извлечь самостоятельно, </w:t>
      </w:r>
      <w:r w:rsidRPr="00B77FEB">
        <w:rPr>
          <w:rFonts w:ascii="Times New Roman" w:hAnsi="Times New Roman" w:cs="Times New Roman"/>
          <w:sz w:val="28"/>
          <w:szCs w:val="28"/>
          <w:lang w:eastAsia="ru-RU"/>
        </w:rPr>
        <w:t xml:space="preserve">другими словами, учить учиться </w:t>
      </w:r>
      <w:r w:rsidR="0099077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B77FEB">
        <w:rPr>
          <w:rFonts w:ascii="Times New Roman" w:hAnsi="Times New Roman" w:cs="Times New Roman"/>
          <w:sz w:val="28"/>
          <w:szCs w:val="28"/>
          <w:lang w:eastAsia="ru-RU"/>
        </w:rPr>
        <w:t xml:space="preserve">с помощью рисунка, карты или схемы; </w:t>
      </w:r>
    </w:p>
    <w:p w:rsidR="00B77FEB" w:rsidRPr="00B77FEB" w:rsidRDefault="00B77FEB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7FEB">
        <w:rPr>
          <w:rFonts w:ascii="Times New Roman" w:hAnsi="Times New Roman" w:cs="Times New Roman"/>
          <w:sz w:val="28"/>
          <w:szCs w:val="28"/>
          <w:lang w:eastAsia="ru-RU"/>
        </w:rPr>
        <w:t xml:space="preserve">-  собирать ответ на вопрос из «кусочков» информации, данных </w:t>
      </w:r>
      <w:r w:rsidR="0099077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B77FEB">
        <w:rPr>
          <w:rFonts w:ascii="Times New Roman" w:hAnsi="Times New Roman" w:cs="Times New Roman"/>
          <w:sz w:val="28"/>
          <w:szCs w:val="28"/>
          <w:lang w:eastAsia="ru-RU"/>
        </w:rPr>
        <w:t xml:space="preserve">в разных предложениях; </w:t>
      </w:r>
    </w:p>
    <w:p w:rsidR="00B77FEB" w:rsidRPr="00B77FEB" w:rsidRDefault="00B77FEB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7FEB">
        <w:rPr>
          <w:rFonts w:ascii="Times New Roman" w:hAnsi="Times New Roman" w:cs="Times New Roman"/>
          <w:sz w:val="28"/>
          <w:szCs w:val="28"/>
          <w:lang w:eastAsia="ru-RU"/>
        </w:rPr>
        <w:t xml:space="preserve">-  переформулировать вопрос и сообщения текста; </w:t>
      </w:r>
    </w:p>
    <w:p w:rsidR="00B77FEB" w:rsidRPr="00B77FEB" w:rsidRDefault="00B77FEB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7FE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 использовать на уроках тексты из другой предметной</w:t>
      </w:r>
      <w:r w:rsidR="006250F9">
        <w:rPr>
          <w:rFonts w:ascii="Times New Roman" w:hAnsi="Times New Roman" w:cs="Times New Roman"/>
          <w:sz w:val="28"/>
          <w:szCs w:val="28"/>
          <w:lang w:eastAsia="ru-RU"/>
        </w:rPr>
        <w:t xml:space="preserve"> области, чтобы ребенок учился </w:t>
      </w:r>
      <w:r w:rsidRPr="00B77FEB">
        <w:rPr>
          <w:rFonts w:ascii="Times New Roman" w:hAnsi="Times New Roman" w:cs="Times New Roman"/>
          <w:sz w:val="28"/>
          <w:szCs w:val="28"/>
          <w:lang w:eastAsia="ru-RU"/>
        </w:rPr>
        <w:t xml:space="preserve">свободно использовать средства и способы работы, освоенные на разных предметах; </w:t>
      </w:r>
    </w:p>
    <w:p w:rsidR="008C4A77" w:rsidRDefault="00B77FEB" w:rsidP="00F51CA6">
      <w:pPr>
        <w:spacing w:after="0" w:line="240" w:lineRule="auto"/>
        <w:ind w:right="-142" w:firstLine="708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B77FEB">
        <w:rPr>
          <w:rFonts w:ascii="Times New Roman" w:hAnsi="Times New Roman" w:cs="Times New Roman"/>
          <w:sz w:val="28"/>
          <w:szCs w:val="28"/>
          <w:lang w:eastAsia="ru-RU"/>
        </w:rPr>
        <w:t xml:space="preserve">-  </w:t>
      </w:r>
      <w:r w:rsidR="008C4A77">
        <w:rPr>
          <w:rFonts w:ascii="Times New Roman" w:hAnsi="Times New Roman" w:cs="Times New Roman"/>
          <w:sz w:val="28"/>
          <w:szCs w:val="28"/>
          <w:lang w:eastAsia="ru-RU"/>
        </w:rPr>
        <w:t xml:space="preserve">письменно выражать свои мысли. </w:t>
      </w:r>
    </w:p>
    <w:p w:rsidR="008C4A77" w:rsidRDefault="008C4A77" w:rsidP="00F51CA6">
      <w:pPr>
        <w:spacing w:after="0" w:line="240" w:lineRule="auto"/>
        <w:ind w:right="-14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понимания смысла, самостоятельного его формулирования учителю необходимо практиковать формы работы, инициирующие активную коммуникацию между детьми по поводу прочитанного. </w:t>
      </w:r>
    </w:p>
    <w:p w:rsidR="00737190" w:rsidRPr="00737190" w:rsidRDefault="00585704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организации учебной деятельности </w:t>
      </w:r>
      <w:r w:rsidRPr="00737190">
        <w:rPr>
          <w:rFonts w:ascii="Times New Roman" w:hAnsi="Times New Roman" w:cs="Times New Roman"/>
          <w:sz w:val="28"/>
          <w:szCs w:val="28"/>
        </w:rPr>
        <w:t xml:space="preserve"> </w:t>
      </w:r>
      <w:r w:rsidR="00737190" w:rsidRPr="00737190">
        <w:rPr>
          <w:rFonts w:ascii="Times New Roman" w:hAnsi="Times New Roman" w:cs="Times New Roman"/>
          <w:sz w:val="28"/>
          <w:szCs w:val="28"/>
        </w:rPr>
        <w:t>усилить работу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7190" w:rsidRPr="00737190">
        <w:rPr>
          <w:rFonts w:ascii="Times New Roman" w:hAnsi="Times New Roman" w:cs="Times New Roman"/>
          <w:sz w:val="28"/>
          <w:szCs w:val="28"/>
        </w:rPr>
        <w:t>над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формированием</w:t>
      </w:r>
      <w:r w:rsidR="00737190" w:rsidRPr="00737190">
        <w:rPr>
          <w:rFonts w:ascii="Times New Roman" w:hAnsi="Times New Roman" w:cs="Times New Roman"/>
          <w:sz w:val="28"/>
          <w:szCs w:val="28"/>
        </w:rPr>
        <w:t xml:space="preserve"> умени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737190" w:rsidRPr="00737190">
        <w:rPr>
          <w:rFonts w:ascii="Times New Roman" w:hAnsi="Times New Roman" w:cs="Times New Roman"/>
          <w:sz w:val="28"/>
          <w:szCs w:val="28"/>
        </w:rPr>
        <w:t xml:space="preserve"> формулировать прямые выводы и делать простые заключения (особенно при работе с художественными текстами)</w:t>
      </w:r>
      <w:r w:rsidR="00ED2113">
        <w:rPr>
          <w:rFonts w:ascii="Times New Roman" w:hAnsi="Times New Roman" w:cs="Times New Roman"/>
          <w:sz w:val="28"/>
          <w:szCs w:val="28"/>
        </w:rPr>
        <w:t>,</w:t>
      </w:r>
      <w:r w:rsidR="00737190" w:rsidRPr="00737190">
        <w:rPr>
          <w:rFonts w:ascii="Times New Roman" w:hAnsi="Times New Roman" w:cs="Times New Roman"/>
          <w:sz w:val="28"/>
          <w:szCs w:val="28"/>
        </w:rPr>
        <w:t xml:space="preserve"> интерпретировать и обобщать информацию (особенно при работе с информационными текстами). </w:t>
      </w:r>
    </w:p>
    <w:p w:rsidR="00737190" w:rsidRPr="00737190" w:rsidRDefault="00585704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37190" w:rsidRPr="00737190">
        <w:rPr>
          <w:rFonts w:ascii="Times New Roman" w:hAnsi="Times New Roman" w:cs="Times New Roman"/>
          <w:sz w:val="28"/>
          <w:szCs w:val="28"/>
        </w:rPr>
        <w:t xml:space="preserve"> процессе обучения увеличить внимание к заданиям </w:t>
      </w:r>
      <w:r>
        <w:rPr>
          <w:rFonts w:ascii="Times New Roman" w:hAnsi="Times New Roman" w:cs="Times New Roman"/>
          <w:sz w:val="28"/>
          <w:szCs w:val="28"/>
        </w:rPr>
        <w:br/>
      </w:r>
      <w:r w:rsidR="00737190" w:rsidRPr="00737190">
        <w:rPr>
          <w:rFonts w:ascii="Times New Roman" w:hAnsi="Times New Roman" w:cs="Times New Roman"/>
          <w:sz w:val="28"/>
          <w:szCs w:val="28"/>
        </w:rPr>
        <w:t xml:space="preserve">со свободным ответом, предполагающим высказывание своей </w:t>
      </w:r>
      <w:r>
        <w:rPr>
          <w:rFonts w:ascii="Times New Roman" w:hAnsi="Times New Roman" w:cs="Times New Roman"/>
          <w:sz w:val="28"/>
          <w:szCs w:val="28"/>
        </w:rPr>
        <w:t>точки зрения с опорой на текст.</w:t>
      </w:r>
    </w:p>
    <w:p w:rsidR="008C4A77" w:rsidRDefault="008C4A77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C4A7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Рекомендации по формированию читательских умений </w:t>
      </w:r>
      <w:r w:rsidR="00990779"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  <w:r w:rsidRPr="008C4A7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для учителей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основного</w:t>
      </w:r>
      <w:r w:rsidRPr="008C4A7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общего образования</w:t>
      </w:r>
    </w:p>
    <w:p w:rsidR="000B4A4D" w:rsidRDefault="000B4A4D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Группа обучающихся с пониженным или недостаточным уровнем овладения читательскими умениями нуждается в оказании со стороны учителей целенаправленной помощи. </w:t>
      </w:r>
    </w:p>
    <w:p w:rsidR="008C4A77" w:rsidRDefault="008C4A77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0B4A4D">
        <w:rPr>
          <w:rFonts w:ascii="Times New Roman" w:hAnsi="Times New Roman" w:cs="Times New Roman"/>
          <w:sz w:val="28"/>
          <w:szCs w:val="28"/>
        </w:rPr>
        <w:t xml:space="preserve">таких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="000B4A4D">
        <w:rPr>
          <w:rFonts w:ascii="Times New Roman" w:hAnsi="Times New Roman" w:cs="Times New Roman"/>
          <w:sz w:val="28"/>
          <w:szCs w:val="28"/>
        </w:rPr>
        <w:t xml:space="preserve"> важно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C4A77" w:rsidRDefault="008C4A77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учебной мотивации, создание ситуации успеха каждого обучающегося;</w:t>
      </w:r>
    </w:p>
    <w:p w:rsidR="008C4A77" w:rsidRDefault="008C4A77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дифференцированный подбор способов обучения и самих учебных задач, чтобы сделать продвижение в предмете возможным;</w:t>
      </w:r>
    </w:p>
    <w:p w:rsidR="008C4A77" w:rsidRDefault="008C4A77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вовлечен</w:t>
      </w:r>
      <w:r w:rsidR="00ED2113">
        <w:rPr>
          <w:rFonts w:ascii="Times New Roman" w:hAnsi="Times New Roman" w:cs="Times New Roman"/>
          <w:sz w:val="28"/>
          <w:szCs w:val="28"/>
        </w:rPr>
        <w:t>ность</w:t>
      </w:r>
      <w:r>
        <w:rPr>
          <w:rFonts w:ascii="Times New Roman" w:hAnsi="Times New Roman" w:cs="Times New Roman"/>
          <w:sz w:val="28"/>
          <w:szCs w:val="28"/>
        </w:rPr>
        <w:t xml:space="preserve"> в совместную работу по вычитыванию из текста информации, которая сообщается в явном виде;</w:t>
      </w:r>
    </w:p>
    <w:p w:rsidR="008C4A77" w:rsidRDefault="008C4A77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</w:t>
      </w:r>
      <w:r w:rsidR="00ED2113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ED211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с учетом своих интересов и способностей;</w:t>
      </w:r>
    </w:p>
    <w:p w:rsidR="008C4A77" w:rsidRDefault="00ED2113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8C4A77">
        <w:rPr>
          <w:rFonts w:ascii="Times New Roman" w:hAnsi="Times New Roman" w:cs="Times New Roman"/>
          <w:sz w:val="28"/>
          <w:szCs w:val="28"/>
        </w:rPr>
        <w:t>необходимо регулярно просить ученика переформулировать задание, вопрос, чтобы увидеть, что он понимает верно, а что неточно;</w:t>
      </w:r>
    </w:p>
    <w:p w:rsidR="008C4A77" w:rsidRDefault="00ED2113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8C4A77">
        <w:rPr>
          <w:rFonts w:ascii="Times New Roman" w:hAnsi="Times New Roman" w:cs="Times New Roman"/>
          <w:sz w:val="28"/>
          <w:szCs w:val="28"/>
        </w:rPr>
        <w:t xml:space="preserve">ченикам </w:t>
      </w:r>
      <w:r>
        <w:rPr>
          <w:rFonts w:ascii="Times New Roman" w:hAnsi="Times New Roman" w:cs="Times New Roman"/>
          <w:sz w:val="28"/>
          <w:szCs w:val="28"/>
        </w:rPr>
        <w:t xml:space="preserve">с пониженным или недостаточным уровнем овладения читательскими умениями </w:t>
      </w:r>
      <w:r w:rsidR="008C4A77">
        <w:rPr>
          <w:rFonts w:ascii="Times New Roman" w:hAnsi="Times New Roman" w:cs="Times New Roman"/>
          <w:sz w:val="28"/>
          <w:szCs w:val="28"/>
        </w:rPr>
        <w:t xml:space="preserve">нужна помощь в понимании логики текста. Это могут быть специальные вопросы, с помощью которых ученик увидит и удержит причинно-следственную цепь, а также работа в группе с одноклассниками, с которыми ученик психологически совместим, где бы он мог выстраивать учебное сотрудничество, видеть способы работы других, получить </w:t>
      </w:r>
      <w:r>
        <w:rPr>
          <w:rFonts w:ascii="Times New Roman" w:hAnsi="Times New Roman" w:cs="Times New Roman"/>
          <w:sz w:val="28"/>
          <w:szCs w:val="28"/>
        </w:rPr>
        <w:t>советы и практическую поддержку.</w:t>
      </w:r>
    </w:p>
    <w:p w:rsidR="008C4A77" w:rsidRDefault="008C4A77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учеников с базовым уровнем</w:t>
      </w:r>
      <w:r w:rsidR="00ED2113">
        <w:rPr>
          <w:rFonts w:ascii="Times New Roman" w:hAnsi="Times New Roman" w:cs="Times New Roman"/>
          <w:sz w:val="28"/>
          <w:szCs w:val="28"/>
        </w:rPr>
        <w:t xml:space="preserve"> подготовки</w:t>
      </w:r>
      <w:r>
        <w:rPr>
          <w:rFonts w:ascii="Times New Roman" w:hAnsi="Times New Roman" w:cs="Times New Roman"/>
          <w:sz w:val="28"/>
          <w:szCs w:val="28"/>
        </w:rPr>
        <w:t xml:space="preserve"> трудности связаны </w:t>
      </w:r>
      <w:r w:rsidR="0099077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каким-то отдельным умением: обобщение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работа </w:t>
      </w:r>
      <w:r w:rsidR="0099077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информацией на рисунках, в таблицах, проблемы с письменной речью.</w:t>
      </w:r>
    </w:p>
    <w:p w:rsidR="008C4A77" w:rsidRDefault="00EC68CA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Учителям 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8C4A77">
        <w:rPr>
          <w:rFonts w:ascii="Times New Roman" w:hAnsi="Times New Roman" w:cs="Times New Roman"/>
          <w:sz w:val="28"/>
          <w:szCs w:val="28"/>
        </w:rPr>
        <w:t>еобходим</w:t>
      </w:r>
      <w:proofErr w:type="gramEnd"/>
      <w:r w:rsidR="008C4A77">
        <w:rPr>
          <w:rFonts w:ascii="Times New Roman" w:hAnsi="Times New Roman" w:cs="Times New Roman"/>
          <w:sz w:val="28"/>
          <w:szCs w:val="28"/>
        </w:rPr>
        <w:t xml:space="preserve"> тщательно продумать адресную поддержку таким обучающимся на уроке</w:t>
      </w:r>
      <w:r>
        <w:rPr>
          <w:rFonts w:ascii="Times New Roman" w:hAnsi="Times New Roman" w:cs="Times New Roman"/>
          <w:sz w:val="28"/>
          <w:szCs w:val="28"/>
        </w:rPr>
        <w:t xml:space="preserve"> с учетом их возможностей</w:t>
      </w:r>
      <w:r w:rsidR="008C4A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4A77" w:rsidRDefault="008C4A77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Индивидуальные траектории обучения учащихся, демонстрирующих повышенный уровень, целесообразно формировать </w:t>
      </w:r>
      <w:r w:rsidR="0099077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с учетом интересов этих учащихся, включать в план урока задания исследовательского типа, задания, когда прочитанную информацию н</w:t>
      </w:r>
      <w:r w:rsidR="00ED211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жно перенести на новую ситуацию, предложить разные гипотезы, разные варианты решения проблем.</w:t>
      </w:r>
    </w:p>
    <w:p w:rsidR="008C4A77" w:rsidRDefault="008C4A77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учеников с базовым и повышенным уровнем подготовки необходимы такие формы работы и такие тексты, которые требовали </w:t>
      </w:r>
      <w:r w:rsidR="0099077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бы развития читательских умений, находящихся в стадии формирования. Это такие тексты, в которых нужно следить за авторской мыслью, и вопросы, ответ на которые не исчерпывается поиском </w:t>
      </w:r>
      <w:r w:rsidR="0099077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воспроизведением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фактологической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информации.</w:t>
      </w:r>
    </w:p>
    <w:p w:rsidR="008C4A77" w:rsidRDefault="008C4A77" w:rsidP="00F51CA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должен быть организован как пространство такого сотрудничества, которое открывает возможности для проявления достижений </w:t>
      </w:r>
      <w:r w:rsidR="009C0400">
        <w:rPr>
          <w:rFonts w:ascii="Times New Roman" w:hAnsi="Times New Roman" w:cs="Times New Roman"/>
          <w:sz w:val="28"/>
          <w:szCs w:val="28"/>
        </w:rPr>
        <w:t xml:space="preserve">каждого </w:t>
      </w:r>
      <w:r>
        <w:rPr>
          <w:rFonts w:ascii="Times New Roman" w:hAnsi="Times New Roman" w:cs="Times New Roman"/>
          <w:sz w:val="28"/>
          <w:szCs w:val="28"/>
        </w:rPr>
        <w:t>ребенка и задает ему зону ближайшего развития.</w:t>
      </w:r>
    </w:p>
    <w:p w:rsidR="00ED2113" w:rsidRDefault="00ED2113" w:rsidP="00ED2113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</w:rPr>
        <w:t>У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чителям начального и основного общего образования:</w:t>
      </w:r>
    </w:p>
    <w:p w:rsidR="00ED2113" w:rsidRPr="00BB7068" w:rsidRDefault="00ED2113" w:rsidP="00ED2113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активно использовать на уроках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критериальное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оценивание как средство повышения качества образования, инструмент для развития компетенций обучающихся</w:t>
      </w:r>
    </w:p>
    <w:p w:rsidR="00B77FEB" w:rsidRDefault="00B77FEB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26DE0" w:rsidRDefault="00826DE0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26DE0" w:rsidRDefault="00826DE0" w:rsidP="00F51CA6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26DE0" w:rsidRDefault="00826DE0" w:rsidP="00B77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26DE0" w:rsidRDefault="00826DE0" w:rsidP="00B77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4AD" w:rsidRDefault="00F354AD" w:rsidP="00B77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4AD" w:rsidRDefault="00F354AD" w:rsidP="00B77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4AD" w:rsidRDefault="00F354AD" w:rsidP="00B77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4AD" w:rsidRDefault="00F354AD" w:rsidP="00B77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4AD" w:rsidRDefault="00F354AD" w:rsidP="00B77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4AD" w:rsidRDefault="00F354AD" w:rsidP="00B77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4AD" w:rsidRDefault="00F354AD" w:rsidP="00B77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4AD" w:rsidRDefault="00F354AD" w:rsidP="00B77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4AD" w:rsidRDefault="00F354AD" w:rsidP="00B77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4AD" w:rsidRDefault="00F354AD" w:rsidP="00B77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4AD" w:rsidRDefault="00F354AD" w:rsidP="00B77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4AD" w:rsidRDefault="00F354AD" w:rsidP="00B77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4AD" w:rsidRDefault="00F354AD" w:rsidP="00B77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4AD" w:rsidRDefault="00F354AD" w:rsidP="00B77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4AD" w:rsidRDefault="00F354AD" w:rsidP="00B77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4AD" w:rsidRDefault="00F354AD" w:rsidP="00B77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4AD" w:rsidRDefault="00F354AD" w:rsidP="00B77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F354AD" w:rsidSect="00F9717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6A3" w:rsidRDefault="00B626A3" w:rsidP="00B626A3">
      <w:pPr>
        <w:spacing w:after="0" w:line="240" w:lineRule="auto"/>
      </w:pPr>
      <w:r>
        <w:separator/>
      </w:r>
    </w:p>
  </w:endnote>
  <w:endnote w:type="continuationSeparator" w:id="0">
    <w:p w:rsidR="00B626A3" w:rsidRDefault="00B626A3" w:rsidP="00B62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7AC" w:rsidRDefault="00B647AC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7AC" w:rsidRDefault="00B647AC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7AC" w:rsidRDefault="00B647A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6A3" w:rsidRDefault="00B626A3" w:rsidP="00B626A3">
      <w:pPr>
        <w:spacing w:after="0" w:line="240" w:lineRule="auto"/>
      </w:pPr>
      <w:r>
        <w:separator/>
      </w:r>
    </w:p>
  </w:footnote>
  <w:footnote w:type="continuationSeparator" w:id="0">
    <w:p w:rsidR="00B626A3" w:rsidRDefault="00B626A3" w:rsidP="00B62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7AC" w:rsidRDefault="00B647A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06234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626A3" w:rsidRPr="00B647AC" w:rsidRDefault="00B626A3">
        <w:pPr>
          <w:pStyle w:val="a9"/>
          <w:jc w:val="center"/>
          <w:rPr>
            <w:rFonts w:ascii="Times New Roman" w:hAnsi="Times New Roman" w:cs="Times New Roman"/>
          </w:rPr>
        </w:pPr>
        <w:r w:rsidRPr="00B647AC">
          <w:rPr>
            <w:rFonts w:ascii="Times New Roman" w:hAnsi="Times New Roman" w:cs="Times New Roman"/>
          </w:rPr>
          <w:fldChar w:fldCharType="begin"/>
        </w:r>
        <w:r w:rsidRPr="00B647AC">
          <w:rPr>
            <w:rFonts w:ascii="Times New Roman" w:hAnsi="Times New Roman" w:cs="Times New Roman"/>
          </w:rPr>
          <w:instrText>PAGE   \* MERGEFORMAT</w:instrText>
        </w:r>
        <w:r w:rsidRPr="00B647AC">
          <w:rPr>
            <w:rFonts w:ascii="Times New Roman" w:hAnsi="Times New Roman" w:cs="Times New Roman"/>
          </w:rPr>
          <w:fldChar w:fldCharType="separate"/>
        </w:r>
        <w:r w:rsidR="00992535">
          <w:rPr>
            <w:rFonts w:ascii="Times New Roman" w:hAnsi="Times New Roman" w:cs="Times New Roman"/>
            <w:noProof/>
          </w:rPr>
          <w:t>18</w:t>
        </w:r>
        <w:r w:rsidRPr="00B647AC">
          <w:rPr>
            <w:rFonts w:ascii="Times New Roman" w:hAnsi="Times New Roman" w:cs="Times New Roman"/>
          </w:rPr>
          <w:fldChar w:fldCharType="end"/>
        </w:r>
      </w:p>
    </w:sdtContent>
  </w:sdt>
  <w:p w:rsidR="00B626A3" w:rsidRDefault="00B626A3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7AC" w:rsidRDefault="00B647A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20F3C"/>
    <w:multiLevelType w:val="hybridMultilevel"/>
    <w:tmpl w:val="70EC8090"/>
    <w:lvl w:ilvl="0" w:tplc="883E45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AD57FC"/>
    <w:multiLevelType w:val="hybridMultilevel"/>
    <w:tmpl w:val="4378B488"/>
    <w:lvl w:ilvl="0" w:tplc="4FF61A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3463F3"/>
    <w:multiLevelType w:val="hybridMultilevel"/>
    <w:tmpl w:val="CEB695EA"/>
    <w:lvl w:ilvl="0" w:tplc="375419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8F6E77"/>
    <w:multiLevelType w:val="hybridMultilevel"/>
    <w:tmpl w:val="0D443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7C011A"/>
    <w:multiLevelType w:val="hybridMultilevel"/>
    <w:tmpl w:val="48846F18"/>
    <w:lvl w:ilvl="0" w:tplc="2382A5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7FE2E21"/>
    <w:multiLevelType w:val="hybridMultilevel"/>
    <w:tmpl w:val="05829AA0"/>
    <w:lvl w:ilvl="0" w:tplc="37F65C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65"/>
    <w:rsid w:val="00004CBE"/>
    <w:rsid w:val="0001062A"/>
    <w:rsid w:val="00014D83"/>
    <w:rsid w:val="0003425C"/>
    <w:rsid w:val="000348A4"/>
    <w:rsid w:val="00047444"/>
    <w:rsid w:val="00057865"/>
    <w:rsid w:val="000666EB"/>
    <w:rsid w:val="00096D06"/>
    <w:rsid w:val="000A0880"/>
    <w:rsid w:val="000A1DED"/>
    <w:rsid w:val="000B4A4D"/>
    <w:rsid w:val="000D1C40"/>
    <w:rsid w:val="000F6E08"/>
    <w:rsid w:val="0013610E"/>
    <w:rsid w:val="001439C2"/>
    <w:rsid w:val="00143E01"/>
    <w:rsid w:val="00145EFE"/>
    <w:rsid w:val="00166898"/>
    <w:rsid w:val="00174C36"/>
    <w:rsid w:val="00192685"/>
    <w:rsid w:val="001C0843"/>
    <w:rsid w:val="001C7189"/>
    <w:rsid w:val="001D7782"/>
    <w:rsid w:val="001E09DB"/>
    <w:rsid w:val="001E1A68"/>
    <w:rsid w:val="00243D1E"/>
    <w:rsid w:val="002A0D03"/>
    <w:rsid w:val="002B5759"/>
    <w:rsid w:val="002E368B"/>
    <w:rsid w:val="00320F5F"/>
    <w:rsid w:val="003219DD"/>
    <w:rsid w:val="003225E0"/>
    <w:rsid w:val="00323D52"/>
    <w:rsid w:val="00324941"/>
    <w:rsid w:val="003324A7"/>
    <w:rsid w:val="003347DE"/>
    <w:rsid w:val="003422CB"/>
    <w:rsid w:val="00374ECD"/>
    <w:rsid w:val="00386C72"/>
    <w:rsid w:val="00395A73"/>
    <w:rsid w:val="003A0F74"/>
    <w:rsid w:val="003A6FDC"/>
    <w:rsid w:val="003C71D0"/>
    <w:rsid w:val="003F06EB"/>
    <w:rsid w:val="003F1DB7"/>
    <w:rsid w:val="003F6080"/>
    <w:rsid w:val="00410CA2"/>
    <w:rsid w:val="00413B0F"/>
    <w:rsid w:val="00420DE7"/>
    <w:rsid w:val="00422604"/>
    <w:rsid w:val="00422E76"/>
    <w:rsid w:val="004266BE"/>
    <w:rsid w:val="00426BAA"/>
    <w:rsid w:val="004409B1"/>
    <w:rsid w:val="00443FEA"/>
    <w:rsid w:val="00445BC3"/>
    <w:rsid w:val="00486E19"/>
    <w:rsid w:val="00495579"/>
    <w:rsid w:val="004B5C22"/>
    <w:rsid w:val="004C4517"/>
    <w:rsid w:val="004E072C"/>
    <w:rsid w:val="004E1328"/>
    <w:rsid w:val="004E5607"/>
    <w:rsid w:val="004E6BAE"/>
    <w:rsid w:val="004F4BE9"/>
    <w:rsid w:val="004F5E99"/>
    <w:rsid w:val="005045AD"/>
    <w:rsid w:val="00512A5F"/>
    <w:rsid w:val="00514B03"/>
    <w:rsid w:val="005210FC"/>
    <w:rsid w:val="00533851"/>
    <w:rsid w:val="00536E5F"/>
    <w:rsid w:val="00541F0D"/>
    <w:rsid w:val="00547693"/>
    <w:rsid w:val="005527F0"/>
    <w:rsid w:val="0056581D"/>
    <w:rsid w:val="005677EB"/>
    <w:rsid w:val="0057017B"/>
    <w:rsid w:val="00585704"/>
    <w:rsid w:val="00587E60"/>
    <w:rsid w:val="00590F81"/>
    <w:rsid w:val="005932AF"/>
    <w:rsid w:val="005A23AF"/>
    <w:rsid w:val="005A3251"/>
    <w:rsid w:val="005B7DEF"/>
    <w:rsid w:val="005C00D4"/>
    <w:rsid w:val="005C0955"/>
    <w:rsid w:val="005F7138"/>
    <w:rsid w:val="005F7935"/>
    <w:rsid w:val="006250F9"/>
    <w:rsid w:val="006363B3"/>
    <w:rsid w:val="006469C1"/>
    <w:rsid w:val="00647AD8"/>
    <w:rsid w:val="00665E9E"/>
    <w:rsid w:val="00673D22"/>
    <w:rsid w:val="0069617C"/>
    <w:rsid w:val="006A55DC"/>
    <w:rsid w:val="006B0A6C"/>
    <w:rsid w:val="006C72FC"/>
    <w:rsid w:val="006D0037"/>
    <w:rsid w:val="00710B96"/>
    <w:rsid w:val="00732178"/>
    <w:rsid w:val="00737190"/>
    <w:rsid w:val="00794557"/>
    <w:rsid w:val="007A6A6A"/>
    <w:rsid w:val="007B0A6E"/>
    <w:rsid w:val="007D2F63"/>
    <w:rsid w:val="007E69D4"/>
    <w:rsid w:val="007F7FD4"/>
    <w:rsid w:val="00812C39"/>
    <w:rsid w:val="008218C9"/>
    <w:rsid w:val="00826325"/>
    <w:rsid w:val="00826DE0"/>
    <w:rsid w:val="008376F6"/>
    <w:rsid w:val="00840664"/>
    <w:rsid w:val="00847735"/>
    <w:rsid w:val="008511A2"/>
    <w:rsid w:val="008A732E"/>
    <w:rsid w:val="008B7532"/>
    <w:rsid w:val="008C4A77"/>
    <w:rsid w:val="008D0DF7"/>
    <w:rsid w:val="008D4984"/>
    <w:rsid w:val="00901B00"/>
    <w:rsid w:val="00910116"/>
    <w:rsid w:val="0094376E"/>
    <w:rsid w:val="00961CF2"/>
    <w:rsid w:val="009676DE"/>
    <w:rsid w:val="009818C5"/>
    <w:rsid w:val="0098412D"/>
    <w:rsid w:val="00990779"/>
    <w:rsid w:val="00992535"/>
    <w:rsid w:val="009A57DE"/>
    <w:rsid w:val="009A6FFA"/>
    <w:rsid w:val="009C0400"/>
    <w:rsid w:val="00A04291"/>
    <w:rsid w:val="00A05CA8"/>
    <w:rsid w:val="00A2767F"/>
    <w:rsid w:val="00A63EAA"/>
    <w:rsid w:val="00AA22C3"/>
    <w:rsid w:val="00AB1E68"/>
    <w:rsid w:val="00AB69FC"/>
    <w:rsid w:val="00AB6F7E"/>
    <w:rsid w:val="00AC3607"/>
    <w:rsid w:val="00AD338F"/>
    <w:rsid w:val="00AE1998"/>
    <w:rsid w:val="00AF2AA9"/>
    <w:rsid w:val="00B015FE"/>
    <w:rsid w:val="00B30E2E"/>
    <w:rsid w:val="00B47275"/>
    <w:rsid w:val="00B55CFF"/>
    <w:rsid w:val="00B6134D"/>
    <w:rsid w:val="00B626A3"/>
    <w:rsid w:val="00B647AC"/>
    <w:rsid w:val="00B669FB"/>
    <w:rsid w:val="00B77FEB"/>
    <w:rsid w:val="00BB6BC2"/>
    <w:rsid w:val="00BB7068"/>
    <w:rsid w:val="00BE15CE"/>
    <w:rsid w:val="00BE31E5"/>
    <w:rsid w:val="00BF12E4"/>
    <w:rsid w:val="00BF7E74"/>
    <w:rsid w:val="00C10363"/>
    <w:rsid w:val="00C2072B"/>
    <w:rsid w:val="00C25733"/>
    <w:rsid w:val="00C304FB"/>
    <w:rsid w:val="00C70AA1"/>
    <w:rsid w:val="00C730A8"/>
    <w:rsid w:val="00C7550C"/>
    <w:rsid w:val="00C863B8"/>
    <w:rsid w:val="00C9272B"/>
    <w:rsid w:val="00C97409"/>
    <w:rsid w:val="00C97B1B"/>
    <w:rsid w:val="00CD0720"/>
    <w:rsid w:val="00CD3C6A"/>
    <w:rsid w:val="00D03693"/>
    <w:rsid w:val="00D131AC"/>
    <w:rsid w:val="00D2497F"/>
    <w:rsid w:val="00D40E02"/>
    <w:rsid w:val="00D45147"/>
    <w:rsid w:val="00D57E15"/>
    <w:rsid w:val="00D6013F"/>
    <w:rsid w:val="00D718FC"/>
    <w:rsid w:val="00D92BB3"/>
    <w:rsid w:val="00D96FBA"/>
    <w:rsid w:val="00DA28B3"/>
    <w:rsid w:val="00DB494A"/>
    <w:rsid w:val="00DF0AD2"/>
    <w:rsid w:val="00E007BD"/>
    <w:rsid w:val="00E41FBE"/>
    <w:rsid w:val="00E45055"/>
    <w:rsid w:val="00E500F5"/>
    <w:rsid w:val="00E617FB"/>
    <w:rsid w:val="00E64B07"/>
    <w:rsid w:val="00E72999"/>
    <w:rsid w:val="00E775A1"/>
    <w:rsid w:val="00E962F6"/>
    <w:rsid w:val="00EA0C2E"/>
    <w:rsid w:val="00EC5AA9"/>
    <w:rsid w:val="00EC68CA"/>
    <w:rsid w:val="00ED2113"/>
    <w:rsid w:val="00ED7FBB"/>
    <w:rsid w:val="00EF0731"/>
    <w:rsid w:val="00F00718"/>
    <w:rsid w:val="00F23FA8"/>
    <w:rsid w:val="00F354AD"/>
    <w:rsid w:val="00F3669C"/>
    <w:rsid w:val="00F37C26"/>
    <w:rsid w:val="00F42B78"/>
    <w:rsid w:val="00F43932"/>
    <w:rsid w:val="00F502A6"/>
    <w:rsid w:val="00F51CA6"/>
    <w:rsid w:val="00F667A2"/>
    <w:rsid w:val="00F90F09"/>
    <w:rsid w:val="00F92187"/>
    <w:rsid w:val="00F96BB6"/>
    <w:rsid w:val="00F9717A"/>
    <w:rsid w:val="00FA09FB"/>
    <w:rsid w:val="00FB282D"/>
    <w:rsid w:val="00FC09B6"/>
    <w:rsid w:val="00FC1325"/>
    <w:rsid w:val="00FE3BC2"/>
    <w:rsid w:val="00FE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00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4">
    <w:name w:val="times 14"/>
    <w:basedOn w:val="a"/>
    <w:link w:val="times140"/>
    <w:qFormat/>
    <w:rsid w:val="00F0071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times140">
    <w:name w:val="times 14 Знак"/>
    <w:link w:val="times14"/>
    <w:rsid w:val="00F00718"/>
    <w:rPr>
      <w:rFonts w:ascii="Times New Roman" w:eastAsia="Times New Roman" w:hAnsi="Times New Roman" w:cs="Times New Roman"/>
      <w:sz w:val="28"/>
      <w:szCs w:val="28"/>
    </w:rPr>
  </w:style>
  <w:style w:type="table" w:customStyle="1" w:styleId="13">
    <w:name w:val="Сетка таблицы13"/>
    <w:basedOn w:val="a1"/>
    <w:next w:val="a4"/>
    <w:uiPriority w:val="59"/>
    <w:rsid w:val="00F0071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4">
    <w:name w:val="Table Grid"/>
    <w:basedOn w:val="a1"/>
    <w:uiPriority w:val="59"/>
    <w:rsid w:val="00F00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376F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C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1325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826DE0"/>
    <w:rPr>
      <w:i/>
      <w:iCs/>
    </w:rPr>
  </w:style>
  <w:style w:type="paragraph" w:styleId="a9">
    <w:name w:val="header"/>
    <w:basedOn w:val="a"/>
    <w:link w:val="aa"/>
    <w:uiPriority w:val="99"/>
    <w:unhideWhenUsed/>
    <w:rsid w:val="00B62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626A3"/>
  </w:style>
  <w:style w:type="paragraph" w:styleId="ab">
    <w:name w:val="footer"/>
    <w:basedOn w:val="a"/>
    <w:link w:val="ac"/>
    <w:uiPriority w:val="99"/>
    <w:unhideWhenUsed/>
    <w:rsid w:val="00B62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62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00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4">
    <w:name w:val="times 14"/>
    <w:basedOn w:val="a"/>
    <w:link w:val="times140"/>
    <w:qFormat/>
    <w:rsid w:val="00F0071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times140">
    <w:name w:val="times 14 Знак"/>
    <w:link w:val="times14"/>
    <w:rsid w:val="00F00718"/>
    <w:rPr>
      <w:rFonts w:ascii="Times New Roman" w:eastAsia="Times New Roman" w:hAnsi="Times New Roman" w:cs="Times New Roman"/>
      <w:sz w:val="28"/>
      <w:szCs w:val="28"/>
    </w:rPr>
  </w:style>
  <w:style w:type="table" w:customStyle="1" w:styleId="13">
    <w:name w:val="Сетка таблицы13"/>
    <w:basedOn w:val="a1"/>
    <w:next w:val="a4"/>
    <w:uiPriority w:val="59"/>
    <w:rsid w:val="00F0071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4">
    <w:name w:val="Table Grid"/>
    <w:basedOn w:val="a1"/>
    <w:uiPriority w:val="59"/>
    <w:rsid w:val="00F00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376F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C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1325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826DE0"/>
    <w:rPr>
      <w:i/>
      <w:iCs/>
    </w:rPr>
  </w:style>
  <w:style w:type="paragraph" w:styleId="a9">
    <w:name w:val="header"/>
    <w:basedOn w:val="a"/>
    <w:link w:val="aa"/>
    <w:uiPriority w:val="99"/>
    <w:unhideWhenUsed/>
    <w:rsid w:val="00B62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626A3"/>
  </w:style>
  <w:style w:type="paragraph" w:styleId="ab">
    <w:name w:val="footer"/>
    <w:basedOn w:val="a"/>
    <w:link w:val="ac"/>
    <w:uiPriority w:val="99"/>
    <w:unhideWhenUsed/>
    <w:rsid w:val="00B62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62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9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9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8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25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48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8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8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21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2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45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98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9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91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91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7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43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8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07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8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8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49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15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44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3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56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69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9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38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21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0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15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3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05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5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32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67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73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9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91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42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9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27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9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9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65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5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2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8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31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2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12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40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36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70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06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2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6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0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71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90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5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38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53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77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35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28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3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61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1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97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09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99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36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03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23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9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96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8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6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5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72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73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8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07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66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38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0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10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44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4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0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6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3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8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4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6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7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8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9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8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9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8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0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6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7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2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9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7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9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1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0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6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8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1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voselova.ORCOKO\Desktop\&#1063;&#1043;%20&#1076;&#1080;&#1072;&#1075;&#1088;&#1072;&#1084;&#1084;&#1099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voselova.ORCOKO\Desktop\&#1063;&#1043;%20&#1076;&#1080;&#1072;&#1075;&#1088;&#1072;&#1084;&#1084;&#109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Успешность выполнения работы (%)</a:t>
            </a:r>
          </a:p>
        </c:rich>
      </c:tx>
      <c:layout/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dPt>
            <c:idx val="17"/>
            <c:invertIfNegative val="0"/>
            <c:bubble3D val="0"/>
            <c:spPr>
              <a:solidFill>
                <a:schemeClr val="accent1"/>
              </a:solidFill>
            </c:spPr>
          </c:dPt>
          <c:dPt>
            <c:idx val="19"/>
            <c:invertIfNegative val="0"/>
            <c:bubble3D val="0"/>
            <c:spPr>
              <a:solidFill>
                <a:srgbClr val="FF0000"/>
              </a:solidFill>
            </c:spPr>
          </c:dPt>
          <c:dLbls>
            <c:txPr>
              <a:bodyPr/>
              <a:lstStyle/>
              <a:p>
                <a:pPr>
                  <a:defRPr sz="10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Лист1!$A$2:$A$31</c:f>
              <c:strCache>
                <c:ptCount val="30"/>
                <c:pt idx="0">
                  <c:v>Негосударственные</c:v>
                </c:pt>
                <c:pt idx="1">
                  <c:v>Шаблыкинский район</c:v>
                </c:pt>
                <c:pt idx="2">
                  <c:v>Новодеревеньковский район</c:v>
                </c:pt>
                <c:pt idx="3">
                  <c:v>Сосковский район</c:v>
                </c:pt>
                <c:pt idx="4">
                  <c:v>Знаменский район</c:v>
                </c:pt>
                <c:pt idx="5">
                  <c:v>Верховский район</c:v>
                </c:pt>
                <c:pt idx="6">
                  <c:v>г. Ливны</c:v>
                </c:pt>
                <c:pt idx="7">
                  <c:v>Малоархангельский район</c:v>
                </c:pt>
                <c:pt idx="8">
                  <c:v>г.Мценск</c:v>
                </c:pt>
                <c:pt idx="9">
                  <c:v>г. Орел</c:v>
                </c:pt>
                <c:pt idx="10">
                  <c:v>Болховский район</c:v>
                </c:pt>
                <c:pt idx="11">
                  <c:v>Кромской район</c:v>
                </c:pt>
                <c:pt idx="12">
                  <c:v>Ливенский район</c:v>
                </c:pt>
                <c:pt idx="13">
                  <c:v>Свердловский район</c:v>
                </c:pt>
                <c:pt idx="14">
                  <c:v>Должанский район</c:v>
                </c:pt>
                <c:pt idx="15">
                  <c:v>Краснозоренский район</c:v>
                </c:pt>
                <c:pt idx="16">
                  <c:v>Мценский район</c:v>
                </c:pt>
                <c:pt idx="17">
                  <c:v>Орловский район</c:v>
                </c:pt>
                <c:pt idx="18">
                  <c:v>Хотынецкий район</c:v>
                </c:pt>
                <c:pt idx="19">
                  <c:v>Орловская область</c:v>
                </c:pt>
                <c:pt idx="20">
                  <c:v>Колпнянский район</c:v>
                </c:pt>
                <c:pt idx="21">
                  <c:v>Урицкий район</c:v>
                </c:pt>
                <c:pt idx="22">
                  <c:v>Троснянский район</c:v>
                </c:pt>
                <c:pt idx="23">
                  <c:v>Залегощенский район</c:v>
                </c:pt>
                <c:pt idx="24">
                  <c:v>Дмитровский район</c:v>
                </c:pt>
                <c:pt idx="25">
                  <c:v>Покровский район</c:v>
                </c:pt>
                <c:pt idx="26">
                  <c:v>Новосильский район</c:v>
                </c:pt>
                <c:pt idx="27">
                  <c:v>Корсаковский район</c:v>
                </c:pt>
                <c:pt idx="28">
                  <c:v>Глазуновский район</c:v>
                </c:pt>
                <c:pt idx="29">
                  <c:v>Областные</c:v>
                </c:pt>
              </c:strCache>
            </c:strRef>
          </c:cat>
          <c:val>
            <c:numRef>
              <c:f>Лист1!$B$2:$B$31</c:f>
              <c:numCache>
                <c:formatCode>General</c:formatCode>
                <c:ptCount val="30"/>
                <c:pt idx="0">
                  <c:v>70</c:v>
                </c:pt>
                <c:pt idx="1">
                  <c:v>67</c:v>
                </c:pt>
                <c:pt idx="2">
                  <c:v>60</c:v>
                </c:pt>
                <c:pt idx="3">
                  <c:v>60</c:v>
                </c:pt>
                <c:pt idx="4">
                  <c:v>59</c:v>
                </c:pt>
                <c:pt idx="5">
                  <c:v>58</c:v>
                </c:pt>
                <c:pt idx="6">
                  <c:v>58</c:v>
                </c:pt>
                <c:pt idx="7">
                  <c:v>56</c:v>
                </c:pt>
                <c:pt idx="8">
                  <c:v>56</c:v>
                </c:pt>
                <c:pt idx="9">
                  <c:v>55</c:v>
                </c:pt>
                <c:pt idx="10">
                  <c:v>54</c:v>
                </c:pt>
                <c:pt idx="11">
                  <c:v>54</c:v>
                </c:pt>
                <c:pt idx="12">
                  <c:v>54</c:v>
                </c:pt>
                <c:pt idx="13">
                  <c:v>54</c:v>
                </c:pt>
                <c:pt idx="14">
                  <c:v>53</c:v>
                </c:pt>
                <c:pt idx="15">
                  <c:v>53</c:v>
                </c:pt>
                <c:pt idx="16">
                  <c:v>52</c:v>
                </c:pt>
                <c:pt idx="17">
                  <c:v>52</c:v>
                </c:pt>
                <c:pt idx="18">
                  <c:v>52</c:v>
                </c:pt>
                <c:pt idx="19">
                  <c:v>52</c:v>
                </c:pt>
                <c:pt idx="20">
                  <c:v>51</c:v>
                </c:pt>
                <c:pt idx="21">
                  <c:v>51</c:v>
                </c:pt>
                <c:pt idx="22">
                  <c:v>50</c:v>
                </c:pt>
                <c:pt idx="23">
                  <c:v>48</c:v>
                </c:pt>
                <c:pt idx="24">
                  <c:v>47</c:v>
                </c:pt>
                <c:pt idx="25">
                  <c:v>45</c:v>
                </c:pt>
                <c:pt idx="26">
                  <c:v>43</c:v>
                </c:pt>
                <c:pt idx="27">
                  <c:v>42</c:v>
                </c:pt>
                <c:pt idx="28">
                  <c:v>40</c:v>
                </c:pt>
                <c:pt idx="29">
                  <c:v>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612736"/>
        <c:axId val="36614528"/>
      </c:barChart>
      <c:catAx>
        <c:axId val="36612736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36614528"/>
        <c:crosses val="autoZero"/>
        <c:auto val="1"/>
        <c:lblAlgn val="ctr"/>
        <c:lblOffset val="100"/>
        <c:noMultiLvlLbl val="0"/>
      </c:catAx>
      <c:valAx>
        <c:axId val="3661452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3661273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Лист2!$B$2</c:f>
              <c:strCache>
                <c:ptCount val="1"/>
                <c:pt idx="0">
                  <c:v>повышенный</c:v>
                </c:pt>
              </c:strCache>
            </c:strRef>
          </c:tx>
          <c:invertIfNegative val="0"/>
          <c:cat>
            <c:strRef>
              <c:f>Лист2!$A$3:$A$32</c:f>
              <c:strCache>
                <c:ptCount val="30"/>
                <c:pt idx="0">
                  <c:v>Болховский район</c:v>
                </c:pt>
                <c:pt idx="1">
                  <c:v>Верховский район</c:v>
                </c:pt>
                <c:pt idx="2">
                  <c:v>Глазуновский район</c:v>
                </c:pt>
                <c:pt idx="3">
                  <c:v>Дмитровский район</c:v>
                </c:pt>
                <c:pt idx="4">
                  <c:v>Должанский район</c:v>
                </c:pt>
                <c:pt idx="5">
                  <c:v>Залегощенский район</c:v>
                </c:pt>
                <c:pt idx="6">
                  <c:v>Знаменский район</c:v>
                </c:pt>
                <c:pt idx="7">
                  <c:v>Колпнянский район</c:v>
                </c:pt>
                <c:pt idx="8">
                  <c:v>Корсаковский район</c:v>
                </c:pt>
                <c:pt idx="9">
                  <c:v>Краснозоренский район</c:v>
                </c:pt>
                <c:pt idx="10">
                  <c:v>Кромской район</c:v>
                </c:pt>
                <c:pt idx="11">
                  <c:v>г. Ливны</c:v>
                </c:pt>
                <c:pt idx="12">
                  <c:v>Ливенский район</c:v>
                </c:pt>
                <c:pt idx="13">
                  <c:v>Малоархангельский район</c:v>
                </c:pt>
                <c:pt idx="14">
                  <c:v>г.Мценск</c:v>
                </c:pt>
                <c:pt idx="15">
                  <c:v>Мценский район</c:v>
                </c:pt>
                <c:pt idx="16">
                  <c:v>Новодеревеньковский район</c:v>
                </c:pt>
                <c:pt idx="17">
                  <c:v>Новосильский район</c:v>
                </c:pt>
                <c:pt idx="18">
                  <c:v>г. Орел</c:v>
                </c:pt>
                <c:pt idx="19">
                  <c:v>Орловский район</c:v>
                </c:pt>
                <c:pt idx="20">
                  <c:v>Покровский район</c:v>
                </c:pt>
                <c:pt idx="21">
                  <c:v>Свердловский район</c:v>
                </c:pt>
                <c:pt idx="22">
                  <c:v>Сосковский район</c:v>
                </c:pt>
                <c:pt idx="23">
                  <c:v>Троснянский район</c:v>
                </c:pt>
                <c:pt idx="24">
                  <c:v>Урицкий район</c:v>
                </c:pt>
                <c:pt idx="25">
                  <c:v>Хотынецкий район</c:v>
                </c:pt>
                <c:pt idx="26">
                  <c:v>Шаблыкинский район</c:v>
                </c:pt>
                <c:pt idx="27">
                  <c:v>Областные организации</c:v>
                </c:pt>
                <c:pt idx="28">
                  <c:v>Негосударственные</c:v>
                </c:pt>
                <c:pt idx="29">
                  <c:v>Орловская область</c:v>
                </c:pt>
              </c:strCache>
            </c:strRef>
          </c:cat>
          <c:val>
            <c:numRef>
              <c:f>Лист2!$B$3:$B$32</c:f>
              <c:numCache>
                <c:formatCode>General</c:formatCode>
                <c:ptCount val="30"/>
                <c:pt idx="0">
                  <c:v>12</c:v>
                </c:pt>
                <c:pt idx="1">
                  <c:v>55</c:v>
                </c:pt>
                <c:pt idx="2">
                  <c:v>14</c:v>
                </c:pt>
                <c:pt idx="3">
                  <c:v>5</c:v>
                </c:pt>
                <c:pt idx="4">
                  <c:v>12</c:v>
                </c:pt>
                <c:pt idx="5">
                  <c:v>32</c:v>
                </c:pt>
                <c:pt idx="6">
                  <c:v>11</c:v>
                </c:pt>
                <c:pt idx="7">
                  <c:v>42</c:v>
                </c:pt>
                <c:pt idx="8">
                  <c:v>23</c:v>
                </c:pt>
                <c:pt idx="9">
                  <c:v>8</c:v>
                </c:pt>
                <c:pt idx="10">
                  <c:v>13</c:v>
                </c:pt>
                <c:pt idx="11">
                  <c:v>57</c:v>
                </c:pt>
                <c:pt idx="12">
                  <c:v>38</c:v>
                </c:pt>
                <c:pt idx="13">
                  <c:v>13</c:v>
                </c:pt>
                <c:pt idx="14">
                  <c:v>39</c:v>
                </c:pt>
                <c:pt idx="15">
                  <c:v>33</c:v>
                </c:pt>
                <c:pt idx="16">
                  <c:v>13</c:v>
                </c:pt>
                <c:pt idx="17">
                  <c:v>41</c:v>
                </c:pt>
                <c:pt idx="18">
                  <c:v>44</c:v>
                </c:pt>
                <c:pt idx="19">
                  <c:v>58</c:v>
                </c:pt>
                <c:pt idx="20">
                  <c:v>44</c:v>
                </c:pt>
                <c:pt idx="21">
                  <c:v>32</c:v>
                </c:pt>
                <c:pt idx="22">
                  <c:v>50</c:v>
                </c:pt>
                <c:pt idx="23">
                  <c:v>13</c:v>
                </c:pt>
                <c:pt idx="24">
                  <c:v>48</c:v>
                </c:pt>
                <c:pt idx="25">
                  <c:v>28</c:v>
                </c:pt>
                <c:pt idx="26">
                  <c:v>52</c:v>
                </c:pt>
                <c:pt idx="27">
                  <c:v>50</c:v>
                </c:pt>
                <c:pt idx="28">
                  <c:v>64</c:v>
                </c:pt>
                <c:pt idx="29" formatCode="0">
                  <c:v>32.551724137931032</c:v>
                </c:pt>
              </c:numCache>
            </c:numRef>
          </c:val>
        </c:ser>
        <c:ser>
          <c:idx val="1"/>
          <c:order val="1"/>
          <c:tx>
            <c:strRef>
              <c:f>Лист2!$C$2</c:f>
              <c:strCache>
                <c:ptCount val="1"/>
                <c:pt idx="0">
                  <c:v>базовый</c:v>
                </c:pt>
              </c:strCache>
            </c:strRef>
          </c:tx>
          <c:invertIfNegative val="0"/>
          <c:cat>
            <c:strRef>
              <c:f>Лист2!$A$3:$A$32</c:f>
              <c:strCache>
                <c:ptCount val="30"/>
                <c:pt idx="0">
                  <c:v>Болховский район</c:v>
                </c:pt>
                <c:pt idx="1">
                  <c:v>Верховский район</c:v>
                </c:pt>
                <c:pt idx="2">
                  <c:v>Глазуновский район</c:v>
                </c:pt>
                <c:pt idx="3">
                  <c:v>Дмитровский район</c:v>
                </c:pt>
                <c:pt idx="4">
                  <c:v>Должанский район</c:v>
                </c:pt>
                <c:pt idx="5">
                  <c:v>Залегощенский район</c:v>
                </c:pt>
                <c:pt idx="6">
                  <c:v>Знаменский район</c:v>
                </c:pt>
                <c:pt idx="7">
                  <c:v>Колпнянский район</c:v>
                </c:pt>
                <c:pt idx="8">
                  <c:v>Корсаковский район</c:v>
                </c:pt>
                <c:pt idx="9">
                  <c:v>Краснозоренский район</c:v>
                </c:pt>
                <c:pt idx="10">
                  <c:v>Кромской район</c:v>
                </c:pt>
                <c:pt idx="11">
                  <c:v>г. Ливны</c:v>
                </c:pt>
                <c:pt idx="12">
                  <c:v>Ливенский район</c:v>
                </c:pt>
                <c:pt idx="13">
                  <c:v>Малоархангельский район</c:v>
                </c:pt>
                <c:pt idx="14">
                  <c:v>г.Мценск</c:v>
                </c:pt>
                <c:pt idx="15">
                  <c:v>Мценский район</c:v>
                </c:pt>
                <c:pt idx="16">
                  <c:v>Новодеревеньковский район</c:v>
                </c:pt>
                <c:pt idx="17">
                  <c:v>Новосильский район</c:v>
                </c:pt>
                <c:pt idx="18">
                  <c:v>г. Орел</c:v>
                </c:pt>
                <c:pt idx="19">
                  <c:v>Орловский район</c:v>
                </c:pt>
                <c:pt idx="20">
                  <c:v>Покровский район</c:v>
                </c:pt>
                <c:pt idx="21">
                  <c:v>Свердловский район</c:v>
                </c:pt>
                <c:pt idx="22">
                  <c:v>Сосковский район</c:v>
                </c:pt>
                <c:pt idx="23">
                  <c:v>Троснянский район</c:v>
                </c:pt>
                <c:pt idx="24">
                  <c:v>Урицкий район</c:v>
                </c:pt>
                <c:pt idx="25">
                  <c:v>Хотынецкий район</c:v>
                </c:pt>
                <c:pt idx="26">
                  <c:v>Шаблыкинский район</c:v>
                </c:pt>
                <c:pt idx="27">
                  <c:v>Областные организации</c:v>
                </c:pt>
                <c:pt idx="28">
                  <c:v>Негосударственные</c:v>
                </c:pt>
                <c:pt idx="29">
                  <c:v>Орловская область</c:v>
                </c:pt>
              </c:strCache>
            </c:strRef>
          </c:cat>
          <c:val>
            <c:numRef>
              <c:f>Лист2!$C$3:$C$32</c:f>
              <c:numCache>
                <c:formatCode>General</c:formatCode>
                <c:ptCount val="30"/>
                <c:pt idx="0">
                  <c:v>47</c:v>
                </c:pt>
                <c:pt idx="1">
                  <c:v>17</c:v>
                </c:pt>
                <c:pt idx="2">
                  <c:v>41</c:v>
                </c:pt>
                <c:pt idx="3">
                  <c:v>63</c:v>
                </c:pt>
                <c:pt idx="4">
                  <c:v>52</c:v>
                </c:pt>
                <c:pt idx="5">
                  <c:v>33</c:v>
                </c:pt>
                <c:pt idx="6">
                  <c:v>68</c:v>
                </c:pt>
                <c:pt idx="7">
                  <c:v>38</c:v>
                </c:pt>
                <c:pt idx="8">
                  <c:v>50</c:v>
                </c:pt>
                <c:pt idx="9">
                  <c:v>60</c:v>
                </c:pt>
                <c:pt idx="10">
                  <c:v>43</c:v>
                </c:pt>
                <c:pt idx="11">
                  <c:v>23</c:v>
                </c:pt>
                <c:pt idx="12">
                  <c:v>28</c:v>
                </c:pt>
                <c:pt idx="13">
                  <c:v>62</c:v>
                </c:pt>
                <c:pt idx="14">
                  <c:v>37</c:v>
                </c:pt>
                <c:pt idx="15">
                  <c:v>13</c:v>
                </c:pt>
                <c:pt idx="16">
                  <c:v>55</c:v>
                </c:pt>
                <c:pt idx="17">
                  <c:v>25</c:v>
                </c:pt>
                <c:pt idx="18">
                  <c:v>29</c:v>
                </c:pt>
                <c:pt idx="19">
                  <c:v>13</c:v>
                </c:pt>
                <c:pt idx="20">
                  <c:v>17</c:v>
                </c:pt>
                <c:pt idx="21">
                  <c:v>19</c:v>
                </c:pt>
                <c:pt idx="22">
                  <c:v>18</c:v>
                </c:pt>
                <c:pt idx="23">
                  <c:v>43</c:v>
                </c:pt>
                <c:pt idx="24">
                  <c:v>26</c:v>
                </c:pt>
                <c:pt idx="25">
                  <c:v>36</c:v>
                </c:pt>
                <c:pt idx="26">
                  <c:v>23</c:v>
                </c:pt>
                <c:pt idx="27">
                  <c:v>7</c:v>
                </c:pt>
                <c:pt idx="28">
                  <c:v>36</c:v>
                </c:pt>
                <c:pt idx="29" formatCode="0">
                  <c:v>35.241379310344826</c:v>
                </c:pt>
              </c:numCache>
            </c:numRef>
          </c:val>
        </c:ser>
        <c:ser>
          <c:idx val="2"/>
          <c:order val="2"/>
          <c:tx>
            <c:strRef>
              <c:f>Лист2!$D$2</c:f>
              <c:strCache>
                <c:ptCount val="1"/>
                <c:pt idx="0">
                  <c:v>пониженный</c:v>
                </c:pt>
              </c:strCache>
            </c:strRef>
          </c:tx>
          <c:invertIfNegative val="0"/>
          <c:cat>
            <c:strRef>
              <c:f>Лист2!$A$3:$A$32</c:f>
              <c:strCache>
                <c:ptCount val="30"/>
                <c:pt idx="0">
                  <c:v>Болховский район</c:v>
                </c:pt>
                <c:pt idx="1">
                  <c:v>Верховский район</c:v>
                </c:pt>
                <c:pt idx="2">
                  <c:v>Глазуновский район</c:v>
                </c:pt>
                <c:pt idx="3">
                  <c:v>Дмитровский район</c:v>
                </c:pt>
                <c:pt idx="4">
                  <c:v>Должанский район</c:v>
                </c:pt>
                <c:pt idx="5">
                  <c:v>Залегощенский район</c:v>
                </c:pt>
                <c:pt idx="6">
                  <c:v>Знаменский район</c:v>
                </c:pt>
                <c:pt idx="7">
                  <c:v>Колпнянский район</c:v>
                </c:pt>
                <c:pt idx="8">
                  <c:v>Корсаковский район</c:v>
                </c:pt>
                <c:pt idx="9">
                  <c:v>Краснозоренский район</c:v>
                </c:pt>
                <c:pt idx="10">
                  <c:v>Кромской район</c:v>
                </c:pt>
                <c:pt idx="11">
                  <c:v>г. Ливны</c:v>
                </c:pt>
                <c:pt idx="12">
                  <c:v>Ливенский район</c:v>
                </c:pt>
                <c:pt idx="13">
                  <c:v>Малоархангельский район</c:v>
                </c:pt>
                <c:pt idx="14">
                  <c:v>г.Мценск</c:v>
                </c:pt>
                <c:pt idx="15">
                  <c:v>Мценский район</c:v>
                </c:pt>
                <c:pt idx="16">
                  <c:v>Новодеревеньковский район</c:v>
                </c:pt>
                <c:pt idx="17">
                  <c:v>Новосильский район</c:v>
                </c:pt>
                <c:pt idx="18">
                  <c:v>г. Орел</c:v>
                </c:pt>
                <c:pt idx="19">
                  <c:v>Орловский район</c:v>
                </c:pt>
                <c:pt idx="20">
                  <c:v>Покровский район</c:v>
                </c:pt>
                <c:pt idx="21">
                  <c:v>Свердловский район</c:v>
                </c:pt>
                <c:pt idx="22">
                  <c:v>Сосковский район</c:v>
                </c:pt>
                <c:pt idx="23">
                  <c:v>Троснянский район</c:v>
                </c:pt>
                <c:pt idx="24">
                  <c:v>Урицкий район</c:v>
                </c:pt>
                <c:pt idx="25">
                  <c:v>Хотынецкий район</c:v>
                </c:pt>
                <c:pt idx="26">
                  <c:v>Шаблыкинский район</c:v>
                </c:pt>
                <c:pt idx="27">
                  <c:v>Областные организации</c:v>
                </c:pt>
                <c:pt idx="28">
                  <c:v>Негосударственные</c:v>
                </c:pt>
                <c:pt idx="29">
                  <c:v>Орловская область</c:v>
                </c:pt>
              </c:strCache>
            </c:strRef>
          </c:cat>
          <c:val>
            <c:numRef>
              <c:f>Лист2!$D$3:$D$32</c:f>
              <c:numCache>
                <c:formatCode>General</c:formatCode>
                <c:ptCount val="30"/>
                <c:pt idx="0">
                  <c:v>31</c:v>
                </c:pt>
                <c:pt idx="1">
                  <c:v>25</c:v>
                </c:pt>
                <c:pt idx="2">
                  <c:v>34</c:v>
                </c:pt>
                <c:pt idx="3">
                  <c:v>25</c:v>
                </c:pt>
                <c:pt idx="4">
                  <c:v>30</c:v>
                </c:pt>
                <c:pt idx="5">
                  <c:v>23</c:v>
                </c:pt>
                <c:pt idx="6">
                  <c:v>21</c:v>
                </c:pt>
                <c:pt idx="7">
                  <c:v>17</c:v>
                </c:pt>
                <c:pt idx="8">
                  <c:v>27</c:v>
                </c:pt>
                <c:pt idx="9">
                  <c:v>25</c:v>
                </c:pt>
                <c:pt idx="10">
                  <c:v>34</c:v>
                </c:pt>
                <c:pt idx="11">
                  <c:v>17</c:v>
                </c:pt>
                <c:pt idx="12">
                  <c:v>25</c:v>
                </c:pt>
                <c:pt idx="13">
                  <c:v>21</c:v>
                </c:pt>
                <c:pt idx="14">
                  <c:v>19</c:v>
                </c:pt>
                <c:pt idx="15">
                  <c:v>36</c:v>
                </c:pt>
                <c:pt idx="16">
                  <c:v>31</c:v>
                </c:pt>
                <c:pt idx="17">
                  <c:v>28</c:v>
                </c:pt>
                <c:pt idx="18">
                  <c:v>20</c:v>
                </c:pt>
                <c:pt idx="19">
                  <c:v>22</c:v>
                </c:pt>
                <c:pt idx="20">
                  <c:v>28</c:v>
                </c:pt>
                <c:pt idx="21">
                  <c:v>33</c:v>
                </c:pt>
                <c:pt idx="22">
                  <c:v>21</c:v>
                </c:pt>
                <c:pt idx="23">
                  <c:v>36</c:v>
                </c:pt>
                <c:pt idx="24">
                  <c:v>21</c:v>
                </c:pt>
                <c:pt idx="25">
                  <c:v>26</c:v>
                </c:pt>
                <c:pt idx="26">
                  <c:v>13</c:v>
                </c:pt>
                <c:pt idx="27">
                  <c:v>30</c:v>
                </c:pt>
                <c:pt idx="28">
                  <c:v>0</c:v>
                </c:pt>
                <c:pt idx="29" formatCode="0">
                  <c:v>24.793103448275861</c:v>
                </c:pt>
              </c:numCache>
            </c:numRef>
          </c:val>
        </c:ser>
        <c:ser>
          <c:idx val="3"/>
          <c:order val="3"/>
          <c:tx>
            <c:strRef>
              <c:f>Лист2!$E$2</c:f>
              <c:strCache>
                <c:ptCount val="1"/>
                <c:pt idx="0">
                  <c:v>недостаточный</c:v>
                </c:pt>
              </c:strCache>
            </c:strRef>
          </c:tx>
          <c:invertIfNegative val="0"/>
          <c:cat>
            <c:strRef>
              <c:f>Лист2!$A$3:$A$32</c:f>
              <c:strCache>
                <c:ptCount val="30"/>
                <c:pt idx="0">
                  <c:v>Болховский район</c:v>
                </c:pt>
                <c:pt idx="1">
                  <c:v>Верховский район</c:v>
                </c:pt>
                <c:pt idx="2">
                  <c:v>Глазуновский район</c:v>
                </c:pt>
                <c:pt idx="3">
                  <c:v>Дмитровский район</c:v>
                </c:pt>
                <c:pt idx="4">
                  <c:v>Должанский район</c:v>
                </c:pt>
                <c:pt idx="5">
                  <c:v>Залегощенский район</c:v>
                </c:pt>
                <c:pt idx="6">
                  <c:v>Знаменский район</c:v>
                </c:pt>
                <c:pt idx="7">
                  <c:v>Колпнянский район</c:v>
                </c:pt>
                <c:pt idx="8">
                  <c:v>Корсаковский район</c:v>
                </c:pt>
                <c:pt idx="9">
                  <c:v>Краснозоренский район</c:v>
                </c:pt>
                <c:pt idx="10">
                  <c:v>Кромской район</c:v>
                </c:pt>
                <c:pt idx="11">
                  <c:v>г. Ливны</c:v>
                </c:pt>
                <c:pt idx="12">
                  <c:v>Ливенский район</c:v>
                </c:pt>
                <c:pt idx="13">
                  <c:v>Малоархангельский район</c:v>
                </c:pt>
                <c:pt idx="14">
                  <c:v>г.Мценск</c:v>
                </c:pt>
                <c:pt idx="15">
                  <c:v>Мценский район</c:v>
                </c:pt>
                <c:pt idx="16">
                  <c:v>Новодеревеньковский район</c:v>
                </c:pt>
                <c:pt idx="17">
                  <c:v>Новосильский район</c:v>
                </c:pt>
                <c:pt idx="18">
                  <c:v>г. Орел</c:v>
                </c:pt>
                <c:pt idx="19">
                  <c:v>Орловский район</c:v>
                </c:pt>
                <c:pt idx="20">
                  <c:v>Покровский район</c:v>
                </c:pt>
                <c:pt idx="21">
                  <c:v>Свердловский район</c:v>
                </c:pt>
                <c:pt idx="22">
                  <c:v>Сосковский район</c:v>
                </c:pt>
                <c:pt idx="23">
                  <c:v>Троснянский район</c:v>
                </c:pt>
                <c:pt idx="24">
                  <c:v>Урицкий район</c:v>
                </c:pt>
                <c:pt idx="25">
                  <c:v>Хотынецкий район</c:v>
                </c:pt>
                <c:pt idx="26">
                  <c:v>Шаблыкинский район</c:v>
                </c:pt>
                <c:pt idx="27">
                  <c:v>Областные организации</c:v>
                </c:pt>
                <c:pt idx="28">
                  <c:v>Негосударственные</c:v>
                </c:pt>
                <c:pt idx="29">
                  <c:v>Орловская область</c:v>
                </c:pt>
              </c:strCache>
            </c:strRef>
          </c:cat>
          <c:val>
            <c:numRef>
              <c:f>Лист2!$E$3:$E$32</c:f>
              <c:numCache>
                <c:formatCode>General</c:formatCode>
                <c:ptCount val="30"/>
                <c:pt idx="0">
                  <c:v>10</c:v>
                </c:pt>
                <c:pt idx="1">
                  <c:v>3</c:v>
                </c:pt>
                <c:pt idx="2">
                  <c:v>11</c:v>
                </c:pt>
                <c:pt idx="3">
                  <c:v>7</c:v>
                </c:pt>
                <c:pt idx="4">
                  <c:v>6</c:v>
                </c:pt>
                <c:pt idx="5">
                  <c:v>12</c:v>
                </c:pt>
                <c:pt idx="6">
                  <c:v>0</c:v>
                </c:pt>
                <c:pt idx="7">
                  <c:v>3</c:v>
                </c:pt>
                <c:pt idx="8">
                  <c:v>0</c:v>
                </c:pt>
                <c:pt idx="9">
                  <c:v>7</c:v>
                </c:pt>
                <c:pt idx="10">
                  <c:v>10</c:v>
                </c:pt>
                <c:pt idx="11">
                  <c:v>3</c:v>
                </c:pt>
                <c:pt idx="12">
                  <c:v>9</c:v>
                </c:pt>
                <c:pt idx="13">
                  <c:v>4</c:v>
                </c:pt>
                <c:pt idx="14">
                  <c:v>5</c:v>
                </c:pt>
                <c:pt idx="15">
                  <c:v>18</c:v>
                </c:pt>
                <c:pt idx="16">
                  <c:v>1</c:v>
                </c:pt>
                <c:pt idx="17">
                  <c:v>6</c:v>
                </c:pt>
                <c:pt idx="18">
                  <c:v>7</c:v>
                </c:pt>
                <c:pt idx="19">
                  <c:v>7</c:v>
                </c:pt>
                <c:pt idx="20">
                  <c:v>11</c:v>
                </c:pt>
                <c:pt idx="21">
                  <c:v>16</c:v>
                </c:pt>
                <c:pt idx="22">
                  <c:v>11</c:v>
                </c:pt>
                <c:pt idx="23">
                  <c:v>8</c:v>
                </c:pt>
                <c:pt idx="24">
                  <c:v>5</c:v>
                </c:pt>
                <c:pt idx="25">
                  <c:v>10</c:v>
                </c:pt>
                <c:pt idx="26">
                  <c:v>12</c:v>
                </c:pt>
                <c:pt idx="27">
                  <c:v>13</c:v>
                </c:pt>
                <c:pt idx="28">
                  <c:v>0</c:v>
                </c:pt>
                <c:pt idx="29" formatCode="0">
                  <c:v>7.4137931034482758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799232"/>
        <c:axId val="36800768"/>
      </c:barChart>
      <c:catAx>
        <c:axId val="36799232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36800768"/>
        <c:crosses val="autoZero"/>
        <c:auto val="1"/>
        <c:lblAlgn val="ctr"/>
        <c:lblOffset val="100"/>
        <c:noMultiLvlLbl val="0"/>
      </c:catAx>
      <c:valAx>
        <c:axId val="3680076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36799232"/>
        <c:crosses val="autoZero"/>
        <c:crossBetween val="between"/>
      </c:valAx>
    </c:plotArea>
    <c:legend>
      <c:legendPos val="r"/>
      <c:layout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AF791-BC5E-414C-BD33-09354EE29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3068</TotalTime>
  <Pages>24</Pages>
  <Words>6511</Words>
  <Characters>37118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Новоселова</dc:creator>
  <cp:keywords/>
  <dc:description/>
  <cp:lastModifiedBy>Инна Сущенко</cp:lastModifiedBy>
  <cp:revision>132</cp:revision>
  <cp:lastPrinted>2017-01-23T08:44:00Z</cp:lastPrinted>
  <dcterms:created xsi:type="dcterms:W3CDTF">2016-12-09T09:12:00Z</dcterms:created>
  <dcterms:modified xsi:type="dcterms:W3CDTF">2017-02-08T14:03:00Z</dcterms:modified>
</cp:coreProperties>
</file>